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DF" w:rsidRPr="009A45C7" w:rsidRDefault="009A45C7">
      <w:pPr>
        <w:rPr>
          <w:rFonts w:asciiTheme="minorHAnsi" w:hAnsiTheme="minorHAnsi"/>
          <w:b/>
          <w:sz w:val="28"/>
        </w:rPr>
      </w:pPr>
      <w:r w:rsidRPr="009A45C7"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D2DD30F" wp14:editId="7206D7D0">
            <wp:simplePos x="0" y="0"/>
            <wp:positionH relativeFrom="margin">
              <wp:posOffset>0</wp:posOffset>
            </wp:positionH>
            <wp:positionV relativeFrom="paragraph">
              <wp:posOffset>38100</wp:posOffset>
            </wp:positionV>
            <wp:extent cx="1859280" cy="2743200"/>
            <wp:effectExtent l="0" t="0" r="7620" b="0"/>
            <wp:wrapTight wrapText="bothSides">
              <wp:wrapPolygon edited="0">
                <wp:start x="0" y="0"/>
                <wp:lineTo x="0" y="21450"/>
                <wp:lineTo x="21467" y="21450"/>
                <wp:lineTo x="21467" y="0"/>
                <wp:lineTo x="0" y="0"/>
              </wp:wrapPolygon>
            </wp:wrapTight>
            <wp:docPr id="2" name="Picture 2" descr="C:\Users\mary.emery\AppData\Local\Microsoft\Windows\Temporary Internet Files\Content.Word\20150828_lichter_portrait_610_5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.emery\AppData\Local\Microsoft\Windows\Temporary Internet Files\Content.Word\20150828_lichter_portrait_610_5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6" r="6015"/>
                    <a:stretch/>
                  </pic:blipFill>
                  <pic:spPr bwMode="auto">
                    <a:xfrm>
                      <a:off x="0" y="0"/>
                      <a:ext cx="18592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4BA" w:rsidRPr="009A45C7">
        <w:rPr>
          <w:rFonts w:asciiTheme="minorHAnsi" w:hAnsiTheme="minorHAnsi"/>
          <w:b/>
          <w:sz w:val="28"/>
        </w:rPr>
        <w:t>Dr. Daniel T. Lichter</w:t>
      </w:r>
    </w:p>
    <w:p w:rsidR="007064BA" w:rsidRPr="009A45C7" w:rsidRDefault="007064BA">
      <w:pPr>
        <w:rPr>
          <w:rFonts w:asciiTheme="minorHAnsi" w:hAnsiTheme="minorHAnsi"/>
        </w:rPr>
      </w:pPr>
    </w:p>
    <w:p w:rsidR="007064BA" w:rsidRPr="009A45C7" w:rsidRDefault="007064BA" w:rsidP="007064BA">
      <w:pPr>
        <w:rPr>
          <w:rFonts w:asciiTheme="minorHAnsi" w:hAnsiTheme="minorHAnsi"/>
        </w:rPr>
      </w:pPr>
      <w:r w:rsidRPr="009A45C7">
        <w:rPr>
          <w:rFonts w:asciiTheme="minorHAnsi" w:hAnsiTheme="minorHAnsi"/>
          <w:b/>
          <w:bCs/>
        </w:rPr>
        <w:t>Title</w:t>
      </w:r>
      <w:r w:rsidRPr="009A45C7">
        <w:rPr>
          <w:rFonts w:asciiTheme="minorHAnsi" w:hAnsiTheme="minorHAnsi"/>
        </w:rPr>
        <w:t>:  “Children at Risk:  Racial Diversity, Poverty, and the American Future”</w:t>
      </w:r>
    </w:p>
    <w:p w:rsidR="007064BA" w:rsidRPr="009A45C7" w:rsidRDefault="007064BA" w:rsidP="007064BA">
      <w:pPr>
        <w:rPr>
          <w:rFonts w:asciiTheme="minorHAnsi" w:hAnsiTheme="minorHAnsi"/>
          <w:b/>
          <w:bCs/>
        </w:rPr>
      </w:pPr>
    </w:p>
    <w:p w:rsidR="007064BA" w:rsidRPr="009A45C7" w:rsidRDefault="007064BA" w:rsidP="007064BA">
      <w:pPr>
        <w:rPr>
          <w:rFonts w:asciiTheme="minorHAnsi" w:hAnsiTheme="minorHAnsi"/>
          <w:b/>
          <w:bCs/>
        </w:rPr>
      </w:pPr>
      <w:r w:rsidRPr="009A45C7">
        <w:rPr>
          <w:rFonts w:asciiTheme="minorHAnsi" w:hAnsiTheme="minorHAnsi"/>
          <w:b/>
          <w:bCs/>
        </w:rPr>
        <w:t>Background:</w:t>
      </w:r>
    </w:p>
    <w:p w:rsidR="007064BA" w:rsidRPr="009A45C7" w:rsidRDefault="007064BA" w:rsidP="007064BA">
      <w:pPr>
        <w:rPr>
          <w:rFonts w:asciiTheme="minorHAnsi" w:hAnsiTheme="minorHAnsi"/>
        </w:rPr>
      </w:pPr>
      <w:r w:rsidRPr="009A45C7">
        <w:rPr>
          <w:rFonts w:asciiTheme="minorHAnsi" w:hAnsiTheme="minorHAnsi"/>
        </w:rPr>
        <w:t>Dr. Daniel T. Lichter is the Ferris Family professor in the Department of Policy Analysis and Management, Professor of Sociology, and Director of the Cornell Population Center</w:t>
      </w:r>
      <w:proofErr w:type="gramStart"/>
      <w:r w:rsidRPr="009A45C7">
        <w:rPr>
          <w:rFonts w:asciiTheme="minorHAnsi" w:hAnsiTheme="minorHAnsi"/>
        </w:rPr>
        <w:t xml:space="preserve">. </w:t>
      </w:r>
      <w:proofErr w:type="gramEnd"/>
      <w:r w:rsidRPr="009A45C7">
        <w:rPr>
          <w:rFonts w:asciiTheme="minorHAnsi" w:hAnsiTheme="minorHAnsi"/>
        </w:rPr>
        <w:t xml:space="preserve">He also is the Robert S. Harrison Director of Cornell's Institute for the Social Sciences.  He received his Ph.D. in Sociology in 1981 from the University of Wisconsin-Madison.  He is past president of the Population Association of American and the Rural Sociological Society.  He recently served as a panel member of the National Academy of Sciences panel on “The Integration of Immigrants in the United States.”  Lichter is a Mitchell, South Dakota native and received his B.S. from South Dakota State University in 1975.  </w:t>
      </w:r>
    </w:p>
    <w:p w:rsidR="000B3852" w:rsidRPr="000441F6" w:rsidRDefault="000B3852">
      <w:pPr>
        <w:rPr>
          <w:rFonts w:asciiTheme="minorHAnsi" w:hAnsiTheme="minorHAnsi"/>
          <w:b/>
        </w:rPr>
      </w:pPr>
    </w:p>
    <w:p w:rsidR="007064BA" w:rsidRPr="009A45C7" w:rsidRDefault="007064BA">
      <w:pPr>
        <w:rPr>
          <w:rFonts w:asciiTheme="minorHAnsi" w:hAnsiTheme="minorHAnsi"/>
        </w:rPr>
      </w:pPr>
      <w:r w:rsidRPr="000441F6">
        <w:rPr>
          <w:rFonts w:asciiTheme="minorHAnsi" w:hAnsiTheme="minorHAnsi"/>
          <w:b/>
        </w:rPr>
        <w:t>April 14, 1:00 p.m. Location TBD</w:t>
      </w:r>
    </w:p>
    <w:p w:rsidR="007064BA" w:rsidRPr="009A45C7" w:rsidRDefault="007064BA">
      <w:pPr>
        <w:rPr>
          <w:rFonts w:asciiTheme="minorHAnsi" w:hAnsiTheme="minorHAnsi"/>
        </w:rPr>
      </w:pPr>
    </w:p>
    <w:p w:rsidR="007064BA" w:rsidRPr="009A45C7" w:rsidRDefault="009A45C7">
      <w:pPr>
        <w:rPr>
          <w:rFonts w:asciiTheme="minorHAnsi" w:hAnsiTheme="minorHAnsi"/>
          <w:b/>
          <w:noProof/>
          <w:sz w:val="28"/>
        </w:rPr>
      </w:pPr>
      <w:r w:rsidRPr="009A45C7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4EF7E0F" wp14:editId="52C3F012">
            <wp:simplePos x="0" y="0"/>
            <wp:positionH relativeFrom="margin">
              <wp:posOffset>0</wp:posOffset>
            </wp:positionH>
            <wp:positionV relativeFrom="paragraph">
              <wp:posOffset>54610</wp:posOffset>
            </wp:positionV>
            <wp:extent cx="183451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308" y="21450"/>
                <wp:lineTo x="21308" y="0"/>
                <wp:lineTo x="0" y="0"/>
              </wp:wrapPolygon>
            </wp:wrapTight>
            <wp:docPr id="4" name="Picture 4" descr="cid:image001.jpg@01D12DB0.72AEF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12DB0.72AEFE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4BA" w:rsidRPr="009A45C7">
        <w:rPr>
          <w:rFonts w:asciiTheme="minorHAnsi" w:hAnsiTheme="minorHAnsi"/>
          <w:b/>
          <w:noProof/>
          <w:sz w:val="28"/>
        </w:rPr>
        <w:t xml:space="preserve">Dr. </w:t>
      </w:r>
      <w:r w:rsidR="009A3D24" w:rsidRPr="009A45C7">
        <w:rPr>
          <w:rFonts w:asciiTheme="minorHAnsi" w:hAnsiTheme="minorHAnsi"/>
          <w:b/>
          <w:noProof/>
          <w:sz w:val="28"/>
        </w:rPr>
        <w:t>Mil</w:t>
      </w:r>
      <w:r w:rsidR="007064BA" w:rsidRPr="009A45C7">
        <w:rPr>
          <w:rFonts w:asciiTheme="minorHAnsi" w:hAnsiTheme="minorHAnsi"/>
          <w:b/>
          <w:noProof/>
          <w:sz w:val="28"/>
        </w:rPr>
        <w:t xml:space="preserve"> Duncan</w:t>
      </w:r>
    </w:p>
    <w:p w:rsidR="009A45C7" w:rsidRPr="009A45C7" w:rsidRDefault="009A45C7">
      <w:pPr>
        <w:rPr>
          <w:rFonts w:asciiTheme="minorHAnsi" w:hAnsiTheme="minorHAnsi"/>
          <w:b/>
          <w:noProof/>
        </w:rPr>
      </w:pPr>
    </w:p>
    <w:p w:rsidR="009A3D24" w:rsidRPr="009A45C7" w:rsidRDefault="009A3D24">
      <w:pPr>
        <w:rPr>
          <w:rFonts w:asciiTheme="minorHAnsi" w:hAnsiTheme="minorHAnsi"/>
          <w:noProof/>
        </w:rPr>
      </w:pPr>
      <w:r w:rsidRPr="009A45C7">
        <w:rPr>
          <w:rFonts w:asciiTheme="minorHAnsi" w:hAnsiTheme="minorHAnsi"/>
          <w:b/>
          <w:noProof/>
        </w:rPr>
        <w:t>Title</w:t>
      </w:r>
      <w:r w:rsidRPr="009A45C7">
        <w:rPr>
          <w:rFonts w:asciiTheme="minorHAnsi" w:hAnsiTheme="minorHAnsi"/>
          <w:noProof/>
        </w:rPr>
        <w:t xml:space="preserve">:  </w:t>
      </w:r>
      <w:r w:rsidR="002C554C" w:rsidRPr="009A45C7">
        <w:rPr>
          <w:rFonts w:asciiTheme="minorHAnsi" w:hAnsiTheme="minorHAnsi"/>
          <w:u w:val="single"/>
        </w:rPr>
        <w:t>Rural Communities: Building a Future in the Shadow of the Past</w:t>
      </w:r>
    </w:p>
    <w:p w:rsidR="009A45C7" w:rsidRDefault="009A45C7" w:rsidP="009A3D24">
      <w:pPr>
        <w:rPr>
          <w:rFonts w:asciiTheme="minorHAnsi" w:hAnsiTheme="minorHAnsi"/>
        </w:rPr>
      </w:pPr>
    </w:p>
    <w:p w:rsidR="009A45C7" w:rsidRPr="009A45C7" w:rsidRDefault="009A45C7" w:rsidP="009A3D24">
      <w:pPr>
        <w:rPr>
          <w:rFonts w:asciiTheme="minorHAnsi" w:hAnsiTheme="minorHAnsi"/>
          <w:b/>
        </w:rPr>
      </w:pPr>
      <w:r w:rsidRPr="009A45C7">
        <w:rPr>
          <w:rFonts w:asciiTheme="minorHAnsi" w:hAnsiTheme="minorHAnsi"/>
          <w:b/>
        </w:rPr>
        <w:t>Background:</w:t>
      </w:r>
    </w:p>
    <w:p w:rsidR="009A3D24" w:rsidRPr="009A45C7" w:rsidRDefault="009A3D24" w:rsidP="009A3D24">
      <w:pPr>
        <w:rPr>
          <w:rFonts w:asciiTheme="minorHAnsi" w:hAnsiTheme="minorHAnsi"/>
        </w:rPr>
      </w:pPr>
      <w:r w:rsidRPr="009A45C7">
        <w:rPr>
          <w:rFonts w:asciiTheme="minorHAnsi" w:hAnsiTheme="minorHAnsi"/>
        </w:rPr>
        <w:t>Mil Duncan is a sociologist whose work has focused on rural poverty, social change and development.  She is the author of Worlds Apart: Poverty and Politics in Rural America (updated in 2014)</w:t>
      </w:r>
      <w:proofErr w:type="gramStart"/>
      <w:r w:rsidRPr="009A45C7">
        <w:rPr>
          <w:rFonts w:asciiTheme="minorHAnsi" w:hAnsiTheme="minorHAnsi"/>
        </w:rPr>
        <w:t>. </w:t>
      </w:r>
      <w:proofErr w:type="gramEnd"/>
      <w:r w:rsidRPr="009A45C7">
        <w:rPr>
          <w:rFonts w:asciiTheme="minorHAnsi" w:hAnsiTheme="minorHAnsi"/>
        </w:rPr>
        <w:t xml:space="preserve">She is a fellow </w:t>
      </w:r>
      <w:proofErr w:type="spellStart"/>
      <w:r w:rsidRPr="009A45C7">
        <w:rPr>
          <w:rFonts w:asciiTheme="minorHAnsi" w:hAnsiTheme="minorHAnsi"/>
        </w:rPr>
        <w:t>Carsey</w:t>
      </w:r>
      <w:proofErr w:type="spellEnd"/>
      <w:r w:rsidRPr="009A45C7">
        <w:rPr>
          <w:rFonts w:asciiTheme="minorHAnsi" w:hAnsiTheme="minorHAnsi"/>
        </w:rPr>
        <w:t xml:space="preserve"> School of Public Policy and Professor Emerita Department of Sociology at University of New Hampshire</w:t>
      </w:r>
    </w:p>
    <w:p w:rsidR="009A3D24" w:rsidRPr="000441F6" w:rsidRDefault="009A3D24">
      <w:pPr>
        <w:rPr>
          <w:rFonts w:asciiTheme="minorHAnsi" w:hAnsiTheme="minorHAnsi"/>
          <w:b/>
          <w:noProof/>
        </w:rPr>
      </w:pPr>
    </w:p>
    <w:p w:rsidR="009A45C7" w:rsidRPr="000441F6" w:rsidRDefault="009A45C7" w:rsidP="009A45C7">
      <w:pPr>
        <w:rPr>
          <w:rFonts w:asciiTheme="minorHAnsi" w:hAnsiTheme="minorHAnsi"/>
          <w:b/>
          <w:noProof/>
        </w:rPr>
      </w:pPr>
      <w:r w:rsidRPr="000441F6">
        <w:rPr>
          <w:rFonts w:asciiTheme="minorHAnsi" w:hAnsiTheme="minorHAnsi"/>
          <w:b/>
          <w:noProof/>
        </w:rPr>
        <w:t>April 14: 7 p.m. Location TBD</w:t>
      </w:r>
    </w:p>
    <w:p w:rsidR="009A3D24" w:rsidRPr="009A45C7" w:rsidRDefault="009A3D24">
      <w:pPr>
        <w:rPr>
          <w:rFonts w:asciiTheme="minorHAnsi" w:hAnsiTheme="minorHAnsi"/>
          <w:noProof/>
        </w:rPr>
      </w:pPr>
    </w:p>
    <w:p w:rsidR="007064BA" w:rsidRPr="009A45C7" w:rsidRDefault="007064BA">
      <w:pPr>
        <w:rPr>
          <w:rFonts w:asciiTheme="minorHAnsi" w:hAnsiTheme="minorHAnsi"/>
          <w:noProof/>
        </w:rPr>
      </w:pPr>
    </w:p>
    <w:p w:rsidR="007064BA" w:rsidRPr="009A45C7" w:rsidRDefault="007064BA">
      <w:pPr>
        <w:rPr>
          <w:rFonts w:asciiTheme="minorHAnsi" w:hAnsiTheme="minorHAnsi"/>
          <w:noProof/>
        </w:rPr>
      </w:pPr>
    </w:p>
    <w:p w:rsidR="007064BA" w:rsidRPr="009A45C7" w:rsidRDefault="007064BA">
      <w:pPr>
        <w:rPr>
          <w:rFonts w:asciiTheme="minorHAnsi" w:hAnsiTheme="minorHAnsi"/>
          <w:noProof/>
        </w:rPr>
      </w:pPr>
    </w:p>
    <w:p w:rsidR="009A45C7" w:rsidRPr="009A45C7" w:rsidRDefault="009A45C7">
      <w:pPr>
        <w:rPr>
          <w:rFonts w:asciiTheme="minorHAnsi" w:hAnsiTheme="minorHAnsi"/>
          <w:noProof/>
        </w:rPr>
      </w:pPr>
      <w:bookmarkStart w:id="0" w:name="_GoBack"/>
    </w:p>
    <w:bookmarkEnd w:id="0"/>
    <w:p w:rsidR="007064BA" w:rsidRPr="009A45C7" w:rsidRDefault="007064BA">
      <w:pPr>
        <w:rPr>
          <w:rFonts w:asciiTheme="minorHAnsi" w:hAnsiTheme="minorHAnsi"/>
          <w:noProof/>
        </w:rPr>
      </w:pPr>
    </w:p>
    <w:p w:rsidR="007064BA" w:rsidRPr="009A45C7" w:rsidRDefault="000441F6" w:rsidP="007064BA">
      <w:pPr>
        <w:rPr>
          <w:rFonts w:asciiTheme="minorHAnsi" w:hAnsiTheme="minorHAnsi"/>
          <w:b/>
          <w:noProof/>
          <w:sz w:val="28"/>
        </w:rPr>
      </w:pPr>
      <w:r w:rsidRPr="009A45C7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55E05A36" wp14:editId="1AF19FF0">
            <wp:simplePos x="0" y="0"/>
            <wp:positionH relativeFrom="margin">
              <wp:posOffset>0</wp:posOffset>
            </wp:positionH>
            <wp:positionV relativeFrom="paragraph">
              <wp:posOffset>71755</wp:posOffset>
            </wp:positionV>
            <wp:extent cx="1896110" cy="2834640"/>
            <wp:effectExtent l="0" t="0" r="8890" b="381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3" name="Picture 3" descr="C:\Users\mary.emery\AppData\Local\Microsoft\Windows\Temporary Internet Files\Content.Word\John Logan color jpg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.emery\AppData\Local\Microsoft\Windows\Temporary Internet Files\Content.Word\John Logan color jpg 2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3" r="27727"/>
                    <a:stretch/>
                  </pic:blipFill>
                  <pic:spPr bwMode="auto">
                    <a:xfrm>
                      <a:off x="0" y="0"/>
                      <a:ext cx="189611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4BA" w:rsidRPr="009A45C7">
        <w:rPr>
          <w:rFonts w:asciiTheme="minorHAnsi" w:hAnsiTheme="minorHAnsi"/>
          <w:b/>
          <w:noProof/>
          <w:sz w:val="28"/>
        </w:rPr>
        <w:t>Dr. John Logan</w:t>
      </w:r>
    </w:p>
    <w:p w:rsidR="007064BA" w:rsidRPr="009A45C7" w:rsidRDefault="007064BA" w:rsidP="007064BA">
      <w:pPr>
        <w:shd w:val="clear" w:color="auto" w:fill="FFFFFF"/>
        <w:rPr>
          <w:rFonts w:asciiTheme="minorHAnsi" w:eastAsia="Times New Roman" w:hAnsiTheme="minorHAnsi"/>
          <w:b/>
          <w:sz w:val="18"/>
        </w:rPr>
      </w:pPr>
    </w:p>
    <w:p w:rsidR="007064BA" w:rsidRPr="009A45C7" w:rsidRDefault="007064BA" w:rsidP="007064BA">
      <w:pPr>
        <w:shd w:val="clear" w:color="auto" w:fill="FFFFFF"/>
        <w:rPr>
          <w:rFonts w:asciiTheme="minorHAnsi" w:eastAsia="Times New Roman" w:hAnsiTheme="minorHAnsi"/>
        </w:rPr>
      </w:pPr>
      <w:r w:rsidRPr="009A45C7">
        <w:rPr>
          <w:rFonts w:asciiTheme="minorHAnsi" w:eastAsia="Times New Roman" w:hAnsiTheme="minorHAnsi"/>
          <w:b/>
        </w:rPr>
        <w:t>Title:</w:t>
      </w:r>
      <w:r w:rsidRPr="009A45C7">
        <w:rPr>
          <w:rFonts w:asciiTheme="minorHAnsi" w:eastAsia="Times New Roman" w:hAnsiTheme="minorHAnsi"/>
        </w:rPr>
        <w:t xml:space="preserve"> </w:t>
      </w:r>
      <w:r w:rsidR="002C554C" w:rsidRPr="009A45C7">
        <w:rPr>
          <w:rFonts w:asciiTheme="minorHAnsi" w:eastAsia="Times New Roman" w:hAnsiTheme="minorHAnsi"/>
        </w:rPr>
        <w:t xml:space="preserve"> the geography of opportunity in rural schools</w:t>
      </w:r>
    </w:p>
    <w:p w:rsidR="007064BA" w:rsidRPr="009A45C7" w:rsidRDefault="007064BA" w:rsidP="007064BA">
      <w:pPr>
        <w:shd w:val="clear" w:color="auto" w:fill="FFFFFF"/>
        <w:rPr>
          <w:rFonts w:asciiTheme="minorHAnsi" w:eastAsia="Times New Roman" w:hAnsiTheme="minorHAnsi"/>
          <w:sz w:val="18"/>
        </w:rPr>
      </w:pPr>
    </w:p>
    <w:p w:rsidR="009A45C7" w:rsidRPr="009A45C7" w:rsidRDefault="009A45C7" w:rsidP="007064BA">
      <w:pPr>
        <w:shd w:val="clear" w:color="auto" w:fill="FFFFFF"/>
        <w:rPr>
          <w:rFonts w:asciiTheme="minorHAnsi" w:eastAsia="Times New Roman" w:hAnsiTheme="minorHAnsi"/>
          <w:b/>
        </w:rPr>
      </w:pPr>
      <w:r w:rsidRPr="009A45C7">
        <w:rPr>
          <w:rFonts w:asciiTheme="minorHAnsi" w:eastAsia="Times New Roman" w:hAnsiTheme="minorHAnsi"/>
          <w:b/>
        </w:rPr>
        <w:t>Background:</w:t>
      </w:r>
    </w:p>
    <w:p w:rsidR="009A45C7" w:rsidRDefault="007064BA" w:rsidP="009A45C7">
      <w:pPr>
        <w:shd w:val="clear" w:color="auto" w:fill="FFFFFF"/>
        <w:rPr>
          <w:rFonts w:asciiTheme="minorHAnsi" w:eastAsia="Times New Roman" w:hAnsiTheme="minorHAnsi"/>
        </w:rPr>
      </w:pPr>
      <w:r w:rsidRPr="009A45C7">
        <w:rPr>
          <w:rFonts w:asciiTheme="minorHAnsi" w:eastAsia="Times New Roman" w:hAnsiTheme="minorHAnsi"/>
        </w:rPr>
        <w:t xml:space="preserve">Dr. John R. Logan is Professor of Sociology and Director of the initiative on Spatial Structures in the Social Sciences at Brown University.  He is co-author, along with Harvey </w:t>
      </w:r>
      <w:proofErr w:type="spellStart"/>
      <w:r w:rsidRPr="009A45C7">
        <w:rPr>
          <w:rFonts w:asciiTheme="minorHAnsi" w:eastAsia="Times New Roman" w:hAnsiTheme="minorHAnsi"/>
        </w:rPr>
        <w:t>Molotch</w:t>
      </w:r>
      <w:proofErr w:type="spellEnd"/>
      <w:r w:rsidRPr="009A45C7">
        <w:rPr>
          <w:rFonts w:asciiTheme="minorHAnsi" w:eastAsia="Times New Roman" w:hAnsiTheme="minorHAnsi"/>
        </w:rPr>
        <w:t xml:space="preserve">, of </w:t>
      </w:r>
      <w:r w:rsidRPr="009A45C7">
        <w:rPr>
          <w:rFonts w:asciiTheme="minorHAnsi" w:eastAsia="Times New Roman" w:hAnsiTheme="minorHAnsi"/>
          <w:i/>
          <w:iCs/>
        </w:rPr>
        <w:t>Urban Fortunes: The Political Economy of Place</w:t>
      </w:r>
      <w:proofErr w:type="gramStart"/>
      <w:r w:rsidRPr="009A45C7">
        <w:rPr>
          <w:rFonts w:asciiTheme="minorHAnsi" w:eastAsia="Times New Roman" w:hAnsiTheme="minorHAnsi"/>
        </w:rPr>
        <w:t xml:space="preserve">. </w:t>
      </w:r>
      <w:proofErr w:type="gramEnd"/>
      <w:r w:rsidRPr="009A45C7">
        <w:rPr>
          <w:rFonts w:asciiTheme="minorHAnsi" w:eastAsia="Times New Roman" w:hAnsiTheme="minorHAnsi"/>
        </w:rPr>
        <w:t xml:space="preserve">His most recent edited books are </w:t>
      </w:r>
      <w:r w:rsidRPr="009A45C7">
        <w:rPr>
          <w:rFonts w:asciiTheme="minorHAnsi" w:eastAsia="Times New Roman" w:hAnsiTheme="minorHAnsi"/>
          <w:i/>
          <w:iCs/>
        </w:rPr>
        <w:t>Urban China in Transition</w:t>
      </w:r>
      <w:r w:rsidRPr="009A45C7">
        <w:rPr>
          <w:rFonts w:asciiTheme="minorHAnsi" w:eastAsia="Times New Roman" w:hAnsiTheme="minorHAnsi"/>
        </w:rPr>
        <w:t xml:space="preserve"> (Blackwell 2007) and </w:t>
      </w:r>
      <w:r w:rsidRPr="009A45C7">
        <w:rPr>
          <w:rFonts w:asciiTheme="minorHAnsi" w:eastAsia="Times New Roman" w:hAnsiTheme="minorHAnsi"/>
          <w:i/>
          <w:iCs/>
        </w:rPr>
        <w:t>Diversity and Disparities: America Enters a New Century</w:t>
      </w:r>
      <w:r w:rsidRPr="009A45C7">
        <w:rPr>
          <w:rFonts w:asciiTheme="minorHAnsi" w:eastAsia="Times New Roman" w:hAnsiTheme="minorHAnsi"/>
        </w:rPr>
        <w:t xml:space="preserve">  (Russell Sage Foundation 2014)</w:t>
      </w:r>
      <w:proofErr w:type="gramStart"/>
      <w:r w:rsidRPr="009A45C7">
        <w:rPr>
          <w:rFonts w:asciiTheme="minorHAnsi" w:eastAsia="Times New Roman" w:hAnsiTheme="minorHAnsi"/>
        </w:rPr>
        <w:t xml:space="preserve">. </w:t>
      </w:r>
      <w:proofErr w:type="gramEnd"/>
      <w:r w:rsidRPr="009A45C7">
        <w:rPr>
          <w:rFonts w:asciiTheme="minorHAnsi" w:eastAsia="Times New Roman" w:hAnsiTheme="minorHAnsi"/>
        </w:rPr>
        <w:t>He has undertaken studies of neighborhood change and individual mobility in U.S. cities in the period 1880-1940, and in recent times</w:t>
      </w:r>
      <w:proofErr w:type="gramStart"/>
      <w:r w:rsidRPr="009A45C7">
        <w:rPr>
          <w:rFonts w:asciiTheme="minorHAnsi" w:eastAsia="Times New Roman" w:hAnsiTheme="minorHAnsi"/>
        </w:rPr>
        <w:t xml:space="preserve">. </w:t>
      </w:r>
      <w:proofErr w:type="gramEnd"/>
      <w:r w:rsidRPr="009A45C7">
        <w:rPr>
          <w:rFonts w:asciiTheme="minorHAnsi" w:eastAsia="Times New Roman" w:hAnsiTheme="minorHAnsi"/>
        </w:rPr>
        <w:t>Since the early 1990s, he has studied social change in China, especially impacts of market transition</w:t>
      </w:r>
      <w:proofErr w:type="gramStart"/>
      <w:r w:rsidRPr="009A45C7">
        <w:rPr>
          <w:rFonts w:asciiTheme="minorHAnsi" w:eastAsia="Times New Roman" w:hAnsiTheme="minorHAnsi"/>
        </w:rPr>
        <w:t xml:space="preserve">. </w:t>
      </w:r>
      <w:proofErr w:type="gramEnd"/>
      <w:r w:rsidRPr="009A45C7">
        <w:rPr>
          <w:rFonts w:asciiTheme="minorHAnsi" w:eastAsia="Times New Roman" w:hAnsiTheme="minorHAnsi"/>
        </w:rPr>
        <w:t>He is also continuing research on the impact of hurricanes in the Gulf Coast, on racial inequalities in public education, and housing segregation.</w:t>
      </w:r>
      <w:r w:rsidR="009A45C7" w:rsidRPr="009A45C7">
        <w:rPr>
          <w:rFonts w:asciiTheme="minorHAnsi" w:eastAsia="Times New Roman" w:hAnsiTheme="minorHAnsi"/>
        </w:rPr>
        <w:t xml:space="preserve"> </w:t>
      </w:r>
    </w:p>
    <w:p w:rsidR="009A45C7" w:rsidRPr="009A45C7" w:rsidRDefault="009A45C7" w:rsidP="009A45C7">
      <w:pPr>
        <w:shd w:val="clear" w:color="auto" w:fill="FFFFFF"/>
        <w:rPr>
          <w:rFonts w:asciiTheme="minorHAnsi" w:eastAsia="Times New Roman" w:hAnsiTheme="minorHAnsi"/>
          <w:sz w:val="18"/>
        </w:rPr>
      </w:pPr>
    </w:p>
    <w:p w:rsidR="007064BA" w:rsidRPr="000441F6" w:rsidRDefault="009A45C7" w:rsidP="009A45C7">
      <w:pPr>
        <w:shd w:val="clear" w:color="auto" w:fill="FFFFFF"/>
        <w:rPr>
          <w:rFonts w:asciiTheme="minorHAnsi" w:hAnsiTheme="minorHAnsi"/>
          <w:b/>
          <w:noProof/>
        </w:rPr>
      </w:pPr>
      <w:r w:rsidRPr="000441F6">
        <w:rPr>
          <w:rFonts w:asciiTheme="minorHAnsi" w:eastAsia="Times New Roman" w:hAnsiTheme="minorHAnsi"/>
          <w:b/>
        </w:rPr>
        <w:t>April 15: 1:00 p.m. location TBD</w:t>
      </w:r>
    </w:p>
    <w:sectPr w:rsidR="007064BA" w:rsidRPr="000441F6" w:rsidSect="009A4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52"/>
    <w:rsid w:val="000441F6"/>
    <w:rsid w:val="000B3852"/>
    <w:rsid w:val="002C554C"/>
    <w:rsid w:val="00394BDF"/>
    <w:rsid w:val="007064BA"/>
    <w:rsid w:val="009A3D24"/>
    <w:rsid w:val="009A45C7"/>
    <w:rsid w:val="00B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B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rsid w:val="000B3852"/>
  </w:style>
  <w:style w:type="paragraph" w:styleId="BalloonText">
    <w:name w:val="Balloon Text"/>
    <w:basedOn w:val="Normal"/>
    <w:link w:val="BalloonTextChar"/>
    <w:uiPriority w:val="99"/>
    <w:semiHidden/>
    <w:unhideWhenUsed/>
    <w:rsid w:val="009A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B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rsid w:val="000B3852"/>
  </w:style>
  <w:style w:type="paragraph" w:styleId="BalloonText">
    <w:name w:val="Balloon Text"/>
    <w:basedOn w:val="Normal"/>
    <w:link w:val="BalloonTextChar"/>
    <w:uiPriority w:val="99"/>
    <w:semiHidden/>
    <w:unhideWhenUsed/>
    <w:rsid w:val="009A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2DB0.72AEFE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6C8F-4839-4B20-A779-3DEB1F0A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State University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Mary</dc:creator>
  <cp:lastModifiedBy>Jacobsen, Jamie</cp:lastModifiedBy>
  <cp:revision>2</cp:revision>
  <dcterms:created xsi:type="dcterms:W3CDTF">2016-01-04T20:50:00Z</dcterms:created>
  <dcterms:modified xsi:type="dcterms:W3CDTF">2016-01-04T20:50:00Z</dcterms:modified>
</cp:coreProperties>
</file>