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1A" w:rsidRDefault="00A3121A" w:rsidP="0086068A">
      <w:pPr>
        <w:keepNext/>
        <w:keepLines/>
        <w:tabs>
          <w:tab w:val="left" w:pos="8640"/>
        </w:tabs>
        <w:jc w:val="center"/>
        <w:outlineLvl w:val="1"/>
        <w:rPr>
          <w:rFonts w:eastAsiaTheme="majorEastAsia"/>
          <w:b/>
          <w:bCs/>
        </w:rPr>
      </w:pPr>
      <w:r w:rsidRPr="00DD2294">
        <w:rPr>
          <w:rFonts w:eastAsiaTheme="majorEastAsia"/>
          <w:b/>
          <w:bCs/>
        </w:rPr>
        <w:t>THANDIWE M. NLEYA</w:t>
      </w:r>
    </w:p>
    <w:p w:rsidR="00DD2294" w:rsidRPr="00DD2294" w:rsidRDefault="00DD2294" w:rsidP="0086068A">
      <w:pPr>
        <w:keepNext/>
        <w:keepLines/>
        <w:tabs>
          <w:tab w:val="left" w:pos="8640"/>
        </w:tabs>
        <w:jc w:val="center"/>
        <w:outlineLvl w:val="1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Associate Professor and Cropping Systems Agronomist</w:t>
      </w:r>
    </w:p>
    <w:p w:rsidR="00F97A77" w:rsidRDefault="00F97A77" w:rsidP="00CA0DBA">
      <w:pPr>
        <w:keepNext/>
        <w:keepLines/>
        <w:tabs>
          <w:tab w:val="left" w:pos="8640"/>
        </w:tabs>
        <w:jc w:val="center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Agronomy, Horticulture</w:t>
      </w:r>
      <w:r w:rsidR="00CA0DBA" w:rsidRPr="00F97A77">
        <w:rPr>
          <w:rFonts w:eastAsiaTheme="majorEastAsia"/>
          <w:bCs/>
        </w:rPr>
        <w:t xml:space="preserve">, </w:t>
      </w:r>
      <w:r>
        <w:rPr>
          <w:rFonts w:eastAsiaTheme="majorEastAsia"/>
          <w:bCs/>
        </w:rPr>
        <w:t>and Plant Science Department</w:t>
      </w:r>
    </w:p>
    <w:p w:rsidR="00CA0DBA" w:rsidRPr="00F97A77" w:rsidRDefault="00CA0DBA" w:rsidP="00CA0DBA">
      <w:pPr>
        <w:keepNext/>
        <w:keepLines/>
        <w:tabs>
          <w:tab w:val="left" w:pos="8640"/>
        </w:tabs>
        <w:jc w:val="center"/>
        <w:outlineLvl w:val="1"/>
        <w:rPr>
          <w:rFonts w:eastAsiaTheme="majorEastAsia"/>
          <w:bCs/>
        </w:rPr>
      </w:pPr>
      <w:r w:rsidRPr="00F97A77">
        <w:rPr>
          <w:rFonts w:eastAsiaTheme="majorEastAsia"/>
          <w:bCs/>
        </w:rPr>
        <w:t>South Dakota State University, Brookings, SD 57006</w:t>
      </w:r>
    </w:p>
    <w:p w:rsidR="00CA0DBA" w:rsidRPr="00F97A77" w:rsidRDefault="00CA0DBA" w:rsidP="00CA0DBA">
      <w:pPr>
        <w:keepNext/>
        <w:keepLines/>
        <w:tabs>
          <w:tab w:val="left" w:pos="8640"/>
        </w:tabs>
        <w:jc w:val="center"/>
        <w:outlineLvl w:val="1"/>
        <w:rPr>
          <w:rFonts w:eastAsiaTheme="majorEastAsia"/>
          <w:bCs/>
        </w:rPr>
      </w:pPr>
      <w:r w:rsidRPr="00F97A77">
        <w:rPr>
          <w:rFonts w:eastAsiaTheme="majorEastAsia"/>
          <w:bCs/>
        </w:rPr>
        <w:t>Telephone: 605-688-6828</w:t>
      </w:r>
      <w:r w:rsidR="00F97A77">
        <w:rPr>
          <w:rFonts w:eastAsiaTheme="majorEastAsia"/>
          <w:bCs/>
        </w:rPr>
        <w:t xml:space="preserve">; </w:t>
      </w:r>
      <w:r w:rsidRPr="00F97A77">
        <w:rPr>
          <w:rFonts w:eastAsiaTheme="majorEastAsia"/>
          <w:bCs/>
        </w:rPr>
        <w:t>Email: Thandiwe.Nleya@sdstate.edu</w:t>
      </w:r>
    </w:p>
    <w:p w:rsidR="00A3121A" w:rsidRPr="00F97A77" w:rsidRDefault="00A229BE" w:rsidP="00A3121A">
      <w:pPr>
        <w:keepNext/>
        <w:keepLines/>
        <w:spacing w:before="200"/>
        <w:jc w:val="both"/>
        <w:outlineLvl w:val="2"/>
        <w:rPr>
          <w:rFonts w:eastAsiaTheme="majorEastAsia"/>
          <w:b/>
          <w:bCs/>
        </w:rPr>
      </w:pPr>
      <w:r w:rsidRPr="00F97A77">
        <w:rPr>
          <w:rFonts w:eastAsiaTheme="majorEastAsia"/>
          <w:b/>
          <w:bCs/>
        </w:rPr>
        <w:t>Education</w:t>
      </w:r>
      <w:r w:rsidR="00A3121A" w:rsidRPr="00F97A77">
        <w:rPr>
          <w:rFonts w:eastAsiaTheme="majorEastAsia"/>
          <w:b/>
          <w:bCs/>
        </w:rPr>
        <w:t>:</w:t>
      </w:r>
    </w:p>
    <w:p w:rsidR="00A3121A" w:rsidRPr="00F97A77" w:rsidRDefault="00A3121A" w:rsidP="00A3121A">
      <w:pPr>
        <w:ind w:left="60" w:right="-180"/>
        <w:rPr>
          <w:rFonts w:eastAsiaTheme="minorEastAsia"/>
        </w:rPr>
      </w:pPr>
      <w:r w:rsidRPr="00F97A77">
        <w:rPr>
          <w:rFonts w:eastAsiaTheme="minorEastAsia"/>
        </w:rPr>
        <w:t>Ph.D. (Crop Science):</w:t>
      </w:r>
      <w:r w:rsidR="00EF4930">
        <w:rPr>
          <w:rFonts w:eastAsiaTheme="minorEastAsia"/>
        </w:rPr>
        <w:tab/>
      </w:r>
      <w:r w:rsidRPr="00F97A77">
        <w:rPr>
          <w:rFonts w:eastAsiaTheme="minorEastAsia"/>
        </w:rPr>
        <w:t xml:space="preserve">1997. </w:t>
      </w:r>
      <w:r w:rsidR="00EF4930">
        <w:rPr>
          <w:rFonts w:eastAsiaTheme="minorEastAsia"/>
        </w:rPr>
        <w:tab/>
      </w:r>
      <w:r w:rsidR="00EF4930">
        <w:rPr>
          <w:rFonts w:eastAsiaTheme="minorEastAsia"/>
        </w:rPr>
        <w:tab/>
      </w:r>
      <w:r w:rsidRPr="00F97A77">
        <w:rPr>
          <w:rFonts w:eastAsiaTheme="minorEastAsia"/>
        </w:rPr>
        <w:t>University of Saskatchewan, Canada</w:t>
      </w:r>
    </w:p>
    <w:p w:rsidR="00A3121A" w:rsidRPr="00F97A77" w:rsidRDefault="00A3121A" w:rsidP="00A3121A">
      <w:pPr>
        <w:tabs>
          <w:tab w:val="left" w:pos="2880"/>
        </w:tabs>
        <w:ind w:left="60"/>
        <w:rPr>
          <w:rFonts w:eastAsiaTheme="minorEastAsia"/>
        </w:rPr>
      </w:pPr>
      <w:r w:rsidRPr="00F97A77">
        <w:rPr>
          <w:rFonts w:eastAsiaTheme="minorEastAsia"/>
        </w:rPr>
        <w:t xml:space="preserve">M.S. (Agronomy): </w:t>
      </w:r>
      <w:r w:rsidR="00EF4930">
        <w:rPr>
          <w:rFonts w:eastAsiaTheme="minorEastAsia"/>
        </w:rPr>
        <w:tab/>
      </w:r>
      <w:r w:rsidRPr="00F97A77">
        <w:rPr>
          <w:rFonts w:eastAsiaTheme="minorEastAsia"/>
        </w:rPr>
        <w:t xml:space="preserve">1988.    </w:t>
      </w:r>
      <w:r w:rsidR="00EF4930">
        <w:rPr>
          <w:rFonts w:eastAsiaTheme="minorEastAsia"/>
        </w:rPr>
        <w:tab/>
      </w:r>
      <w:r w:rsidRPr="00F97A77">
        <w:rPr>
          <w:rFonts w:eastAsiaTheme="minorEastAsia"/>
        </w:rPr>
        <w:t xml:space="preserve">Southampton University, England </w:t>
      </w:r>
    </w:p>
    <w:p w:rsidR="00A3121A" w:rsidRPr="00F97A77" w:rsidRDefault="00A3121A" w:rsidP="00A3121A">
      <w:pPr>
        <w:ind w:left="60"/>
        <w:rPr>
          <w:rFonts w:eastAsiaTheme="minorEastAsia"/>
        </w:rPr>
      </w:pPr>
      <w:r w:rsidRPr="00F97A77">
        <w:rPr>
          <w:rFonts w:eastAsiaTheme="minorEastAsia"/>
        </w:rPr>
        <w:t xml:space="preserve">B.S. (Agriculture): </w:t>
      </w:r>
      <w:r w:rsidR="00EF4930">
        <w:rPr>
          <w:rFonts w:eastAsiaTheme="minorEastAsia"/>
        </w:rPr>
        <w:tab/>
      </w:r>
      <w:r w:rsidR="00EF4930">
        <w:rPr>
          <w:rFonts w:eastAsiaTheme="minorEastAsia"/>
        </w:rPr>
        <w:tab/>
      </w:r>
      <w:r w:rsidRPr="00F97A77">
        <w:rPr>
          <w:rFonts w:eastAsiaTheme="minorEastAsia"/>
        </w:rPr>
        <w:t xml:space="preserve">1984.    </w:t>
      </w:r>
      <w:r w:rsidR="00EF4930">
        <w:rPr>
          <w:rFonts w:eastAsiaTheme="minorEastAsia"/>
        </w:rPr>
        <w:tab/>
      </w:r>
      <w:r w:rsidRPr="00F97A77">
        <w:rPr>
          <w:rFonts w:eastAsiaTheme="minorEastAsia"/>
        </w:rPr>
        <w:t xml:space="preserve">University of Zimbabwe, Zimbabwe </w:t>
      </w:r>
    </w:p>
    <w:p w:rsidR="00A3121A" w:rsidRPr="00F97A77" w:rsidRDefault="0086068A" w:rsidP="00A3121A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Professional Experience</w:t>
      </w:r>
      <w:r w:rsidR="00A3121A" w:rsidRPr="00F97A77">
        <w:rPr>
          <w:rFonts w:eastAsiaTheme="majorEastAsia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3735"/>
        <w:gridCol w:w="4179"/>
      </w:tblGrid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jc w:val="both"/>
              <w:rPr>
                <w:rFonts w:eastAsiaTheme="minorEastAsia"/>
                <w:b/>
              </w:rPr>
            </w:pPr>
            <w:r w:rsidRPr="00F97A77">
              <w:rPr>
                <w:rFonts w:eastAsiaTheme="minorEastAsia"/>
                <w:b/>
              </w:rPr>
              <w:t>Date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jc w:val="both"/>
              <w:rPr>
                <w:rFonts w:eastAsiaTheme="minorEastAsia"/>
                <w:b/>
              </w:rPr>
            </w:pPr>
            <w:r w:rsidRPr="00F97A77">
              <w:rPr>
                <w:rFonts w:eastAsiaTheme="minorEastAsia"/>
                <w:b/>
              </w:rPr>
              <w:t>Employer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jc w:val="both"/>
              <w:rPr>
                <w:rFonts w:eastAsiaTheme="minorEastAsia"/>
                <w:b/>
              </w:rPr>
            </w:pPr>
            <w:r w:rsidRPr="00F97A77">
              <w:rPr>
                <w:rFonts w:eastAsiaTheme="minorEastAsia"/>
                <w:b/>
              </w:rPr>
              <w:t>Position</w:t>
            </w:r>
          </w:p>
        </w:tc>
      </w:tr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2004-current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South Dakota State Univ.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Cropping Systems Agronomist</w:t>
            </w:r>
          </w:p>
        </w:tc>
      </w:tr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1999-2003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University of Saskatchewan, Canada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Postdoctoral Research Associate</w:t>
            </w:r>
          </w:p>
        </w:tc>
      </w:tr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1997-1999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University of Saskatchewan, Canada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Post-Doctoral Research Fellow</w:t>
            </w:r>
          </w:p>
        </w:tc>
      </w:tr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1993 -1997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University of Saskatchewan, Canada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Research Assistant</w:t>
            </w:r>
          </w:p>
        </w:tc>
      </w:tr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1988-1992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Ministry of Agriculture, Zimbabwe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Principal Research Scientist</w:t>
            </w:r>
          </w:p>
        </w:tc>
      </w:tr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1987-1988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Southampton University, England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Research Assistant</w:t>
            </w:r>
          </w:p>
        </w:tc>
      </w:tr>
      <w:tr w:rsidR="00A3121A" w:rsidRPr="00F97A77" w:rsidTr="00BE6A60">
        <w:tc>
          <w:tcPr>
            <w:tcW w:w="1458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1984-1987</w:t>
            </w:r>
          </w:p>
        </w:tc>
        <w:tc>
          <w:tcPr>
            <w:tcW w:w="3823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Ministry of Agriculture, Zimbabwe</w:t>
            </w:r>
          </w:p>
        </w:tc>
        <w:tc>
          <w:tcPr>
            <w:tcW w:w="4295" w:type="dxa"/>
          </w:tcPr>
          <w:p w:rsidR="00A3121A" w:rsidRPr="00F97A77" w:rsidRDefault="00A3121A" w:rsidP="00BE6A60">
            <w:pPr>
              <w:tabs>
                <w:tab w:val="left" w:pos="800"/>
                <w:tab w:val="left" w:pos="2880"/>
              </w:tabs>
              <w:rPr>
                <w:rFonts w:eastAsiaTheme="minorEastAsia"/>
              </w:rPr>
            </w:pPr>
            <w:r w:rsidRPr="00F97A77">
              <w:rPr>
                <w:rFonts w:eastAsiaTheme="minorEastAsia"/>
              </w:rPr>
              <w:t>Research Scientist</w:t>
            </w:r>
          </w:p>
        </w:tc>
      </w:tr>
    </w:tbl>
    <w:p w:rsidR="00A3121A" w:rsidRPr="00F97A77" w:rsidRDefault="00A3121A" w:rsidP="00A3121A">
      <w:pPr>
        <w:rPr>
          <w:rFonts w:eastAsiaTheme="minorEastAsia"/>
        </w:rPr>
      </w:pPr>
    </w:p>
    <w:p w:rsidR="0003344F" w:rsidRPr="00F97A77" w:rsidRDefault="0003344F" w:rsidP="0003344F">
      <w:pPr>
        <w:autoSpaceDE w:val="0"/>
        <w:autoSpaceDN w:val="0"/>
        <w:ind w:left="360"/>
        <w:rPr>
          <w:b/>
          <w:bCs/>
        </w:rPr>
      </w:pPr>
    </w:p>
    <w:p w:rsidR="0003344F" w:rsidRPr="00F97A77" w:rsidRDefault="00A229BE" w:rsidP="0086068A">
      <w:pPr>
        <w:autoSpaceDE w:val="0"/>
        <w:autoSpaceDN w:val="0"/>
        <w:adjustRightInd w:val="0"/>
      </w:pPr>
      <w:r w:rsidRPr="0086068A">
        <w:rPr>
          <w:b/>
        </w:rPr>
        <w:t>Professional Activities</w:t>
      </w:r>
    </w:p>
    <w:p w:rsidR="00A3121A" w:rsidRPr="00F97A77" w:rsidRDefault="00F97A77" w:rsidP="0086068A">
      <w:pPr>
        <w:rPr>
          <w:b/>
          <w:bCs/>
        </w:rPr>
      </w:pPr>
      <w:r>
        <w:t>American Society of Agronomy</w:t>
      </w:r>
    </w:p>
    <w:p w:rsidR="0003344F" w:rsidRPr="00F97A77" w:rsidRDefault="0003344F" w:rsidP="0003344F">
      <w:pPr>
        <w:rPr>
          <w:b/>
          <w:bCs/>
        </w:rPr>
      </w:pPr>
    </w:p>
    <w:p w:rsidR="00A3121A" w:rsidRDefault="00401629" w:rsidP="00A3121A">
      <w:pPr>
        <w:keepNext/>
        <w:tabs>
          <w:tab w:val="left" w:pos="2880"/>
          <w:tab w:val="left" w:pos="3330"/>
        </w:tabs>
        <w:outlineLvl w:val="2"/>
        <w:rPr>
          <w:b/>
          <w:lang w:val="en-CA"/>
        </w:rPr>
      </w:pPr>
      <w:r w:rsidRPr="00F97A77">
        <w:rPr>
          <w:b/>
          <w:lang w:val="en-CA"/>
        </w:rPr>
        <w:t>Grants Received</w:t>
      </w:r>
      <w:r w:rsidR="00C13BF8" w:rsidRPr="00F97A77">
        <w:rPr>
          <w:b/>
          <w:lang w:val="en-CA"/>
        </w:rPr>
        <w:t>:</w:t>
      </w:r>
    </w:p>
    <w:p w:rsidR="00401629" w:rsidRPr="00401629" w:rsidRDefault="00401629" w:rsidP="00A3121A">
      <w:pPr>
        <w:keepNext/>
        <w:tabs>
          <w:tab w:val="left" w:pos="2880"/>
          <w:tab w:val="left" w:pos="3330"/>
        </w:tabs>
        <w:outlineLvl w:val="2"/>
        <w:rPr>
          <w:u w:val="single"/>
          <w:lang w:val="en-CA"/>
        </w:rPr>
      </w:pPr>
      <w:r w:rsidRPr="00401629">
        <w:rPr>
          <w:u w:val="single"/>
          <w:lang w:val="en-CA"/>
        </w:rPr>
        <w:t>Principal Investigator</w:t>
      </w:r>
    </w:p>
    <w:p w:rsidR="00F97A77" w:rsidRPr="00F97A77" w:rsidRDefault="004C1B2B" w:rsidP="00F04AF3">
      <w:pPr>
        <w:pStyle w:val="ListParagraph"/>
        <w:numPr>
          <w:ilvl w:val="0"/>
          <w:numId w:val="10"/>
        </w:numPr>
        <w:rPr>
          <w:rFonts w:eastAsiaTheme="minorEastAsia"/>
          <w:b/>
          <w:bCs/>
        </w:rPr>
      </w:pPr>
      <w:r w:rsidRPr="00F97A77">
        <w:t xml:space="preserve">Sustainable Oilseed Feedstocks: Development of best management practices for the production of </w:t>
      </w:r>
      <w:r w:rsidRPr="00F97A77">
        <w:rPr>
          <w:i/>
        </w:rPr>
        <w:t>Brassica carinata</w:t>
      </w:r>
      <w:r w:rsidRPr="00F97A77">
        <w:t xml:space="preserve"> (L) in the Dakotas</w:t>
      </w:r>
      <w:r w:rsidR="00C13BF8" w:rsidRPr="00F97A77">
        <w:t xml:space="preserve">.  </w:t>
      </w:r>
      <w:r w:rsidR="00F97A77" w:rsidRPr="00F97A77">
        <w:t>Sun Grant Program</w:t>
      </w:r>
      <w:r w:rsidR="00F97A77">
        <w:t xml:space="preserve">-North Central Region, USDA. </w:t>
      </w:r>
      <w:r w:rsidR="00C13BF8" w:rsidRPr="00DD2294">
        <w:t>$</w:t>
      </w:r>
      <w:r w:rsidRPr="00DD2294">
        <w:t>150,000</w:t>
      </w:r>
      <w:r w:rsidR="00F97A77" w:rsidRPr="00DD2294">
        <w:t>.</w:t>
      </w:r>
      <w:r w:rsidR="00C13BF8" w:rsidRPr="00DD2294">
        <w:t xml:space="preserve">  (201</w:t>
      </w:r>
      <w:r w:rsidRPr="00DD2294">
        <w:t>6</w:t>
      </w:r>
      <w:r w:rsidR="00C13BF8" w:rsidRPr="00DD2294">
        <w:t>-201</w:t>
      </w:r>
      <w:r w:rsidRPr="00DD2294">
        <w:t>8</w:t>
      </w:r>
      <w:r w:rsidR="00C13BF8" w:rsidRPr="00DD2294">
        <w:t>).</w:t>
      </w:r>
      <w:r w:rsidR="00C13BF8" w:rsidRPr="00F97A77">
        <w:t xml:space="preserve"> </w:t>
      </w:r>
    </w:p>
    <w:p w:rsidR="00A3121A" w:rsidRPr="00F97A77" w:rsidRDefault="00C13BF8" w:rsidP="00F04AF3">
      <w:pPr>
        <w:pStyle w:val="ListParagraph"/>
        <w:numPr>
          <w:ilvl w:val="0"/>
          <w:numId w:val="10"/>
        </w:numPr>
        <w:rPr>
          <w:rFonts w:eastAsiaTheme="minorEastAsia"/>
          <w:b/>
          <w:bCs/>
        </w:rPr>
      </w:pPr>
      <w:r w:rsidRPr="00F97A77">
        <w:t>Determin</w:t>
      </w:r>
      <w:r w:rsidR="004C1B2B" w:rsidRPr="00F97A77">
        <w:t>ing</w:t>
      </w:r>
      <w:r w:rsidRPr="00F97A77">
        <w:t xml:space="preserve"> the rotational impacts of oilseed crops on the subsequent winter wheat crop and develop</w:t>
      </w:r>
      <w:r w:rsidR="004C1B2B" w:rsidRPr="00F97A77">
        <w:t>ment of</w:t>
      </w:r>
      <w:r w:rsidRPr="00F97A77">
        <w:t xml:space="preserve"> best management practices for </w:t>
      </w:r>
      <w:r w:rsidRPr="00DD2294">
        <w:rPr>
          <w:i/>
        </w:rPr>
        <w:t>B. carinata</w:t>
      </w:r>
      <w:r w:rsidRPr="00F97A77">
        <w:t xml:space="preserve">. </w:t>
      </w:r>
      <w:r w:rsidR="00F97A77" w:rsidRPr="00F97A77">
        <w:t>South Dakota Oilseeds Initiative.</w:t>
      </w:r>
      <w:r w:rsidRPr="00F97A77">
        <w:t xml:space="preserve"> </w:t>
      </w:r>
      <w:r w:rsidRPr="00DD2294">
        <w:t>$</w:t>
      </w:r>
      <w:r w:rsidR="00824A9F" w:rsidRPr="00DD2294">
        <w:t>10,000</w:t>
      </w:r>
      <w:r w:rsidR="00F97A77" w:rsidRPr="00DD2294">
        <w:t>.</w:t>
      </w:r>
      <w:r w:rsidR="00824A9F" w:rsidRPr="00DD2294">
        <w:t xml:space="preserve">  (2017-2018</w:t>
      </w:r>
      <w:r w:rsidRPr="00DD2294">
        <w:t>).</w:t>
      </w:r>
      <w:r w:rsidRPr="00F97A77">
        <w:t xml:space="preserve"> </w:t>
      </w:r>
    </w:p>
    <w:p w:rsidR="00C13BF8" w:rsidRPr="00DD2294" w:rsidRDefault="00C13BF8" w:rsidP="00C579C3">
      <w:pPr>
        <w:pStyle w:val="ListParagraph"/>
        <w:numPr>
          <w:ilvl w:val="0"/>
          <w:numId w:val="10"/>
        </w:numPr>
        <w:rPr>
          <w:rFonts w:eastAsiaTheme="minorEastAsia"/>
          <w:b/>
          <w:bCs/>
        </w:rPr>
      </w:pPr>
      <w:r w:rsidRPr="00F97A77">
        <w:t>Determin</w:t>
      </w:r>
      <w:r w:rsidR="004C1B2B" w:rsidRPr="00F97A77">
        <w:t>ing</w:t>
      </w:r>
      <w:r w:rsidRPr="00F97A77">
        <w:t xml:space="preserve"> the rotational impacts of oilseed crops on the subsequent winter wheat crop and develop</w:t>
      </w:r>
      <w:r w:rsidR="004C1B2B" w:rsidRPr="00F97A77">
        <w:t>ment of</w:t>
      </w:r>
      <w:r w:rsidRPr="00F97A77">
        <w:t xml:space="preserve"> best management</w:t>
      </w:r>
      <w:r w:rsidR="004C1B2B" w:rsidRPr="00F97A77">
        <w:t xml:space="preserve"> practices for </w:t>
      </w:r>
      <w:r w:rsidR="004C1B2B" w:rsidRPr="00DD2294">
        <w:rPr>
          <w:i/>
        </w:rPr>
        <w:t>B. carinata</w:t>
      </w:r>
      <w:r w:rsidR="004C1B2B" w:rsidRPr="00F97A77">
        <w:t xml:space="preserve"> and c</w:t>
      </w:r>
      <w:r w:rsidRPr="00F97A77">
        <w:t>amelina</w:t>
      </w:r>
      <w:r w:rsidR="004C1B2B" w:rsidRPr="00F97A77">
        <w:t>.</w:t>
      </w:r>
      <w:r w:rsidRPr="00F97A77">
        <w:t xml:space="preserve"> </w:t>
      </w:r>
      <w:r w:rsidR="00F97A77" w:rsidRPr="00F97A77">
        <w:t>Agrisom</w:t>
      </w:r>
      <w:r w:rsidR="00F97A77">
        <w:t>a</w:t>
      </w:r>
      <w:r w:rsidR="00F97A77" w:rsidRPr="00F97A77">
        <w:t xml:space="preserve"> Inc.</w:t>
      </w:r>
      <w:r w:rsidR="00F97A77">
        <w:t xml:space="preserve"> </w:t>
      </w:r>
      <w:r w:rsidRPr="00DD2294">
        <w:t>$23,5</w:t>
      </w:r>
      <w:r w:rsidR="004C1B2B" w:rsidRPr="00DD2294">
        <w:t>70</w:t>
      </w:r>
      <w:r w:rsidR="00F97A77" w:rsidRPr="00DD2294">
        <w:t>.</w:t>
      </w:r>
      <w:r w:rsidR="00824A9F" w:rsidRPr="00DD2294">
        <w:t xml:space="preserve">  (2017-2018</w:t>
      </w:r>
      <w:r w:rsidRPr="00DD2294">
        <w:t>).</w:t>
      </w:r>
      <w:r w:rsidRPr="00F97A77">
        <w:t xml:space="preserve"> </w:t>
      </w:r>
    </w:p>
    <w:p w:rsidR="00DD2294" w:rsidRPr="00401629" w:rsidRDefault="00DD2294" w:rsidP="00C579C3">
      <w:pPr>
        <w:pStyle w:val="ListParagraph"/>
        <w:numPr>
          <w:ilvl w:val="0"/>
          <w:numId w:val="10"/>
        </w:numPr>
        <w:rPr>
          <w:rFonts w:eastAsiaTheme="minorEastAsia"/>
          <w:b/>
          <w:bCs/>
        </w:rPr>
      </w:pPr>
      <w:r w:rsidRPr="00F97A77">
        <w:rPr>
          <w:rFonts w:eastAsia="Calibri"/>
        </w:rPr>
        <w:t xml:space="preserve">Providing Opportunities for Increased Minority High School Students Enrollment into University Agricultural Sciences, Mathematics, and Engineering Programs. WAMS-NIFA. </w:t>
      </w:r>
      <w:r w:rsidRPr="00DD2294">
        <w:rPr>
          <w:rFonts w:eastAsia="Calibri"/>
        </w:rPr>
        <w:t>$150,000. (2014-2017).</w:t>
      </w:r>
    </w:p>
    <w:p w:rsidR="00401629" w:rsidRDefault="00401629" w:rsidP="00401629">
      <w:pPr>
        <w:rPr>
          <w:rFonts w:eastAsiaTheme="minorEastAsia"/>
          <w:b/>
          <w:bCs/>
        </w:rPr>
      </w:pPr>
    </w:p>
    <w:p w:rsidR="00401629" w:rsidRPr="00401629" w:rsidRDefault="00401629" w:rsidP="00401629">
      <w:pPr>
        <w:rPr>
          <w:rFonts w:eastAsiaTheme="minorEastAsia"/>
          <w:bCs/>
          <w:u w:val="single"/>
        </w:rPr>
      </w:pPr>
      <w:r w:rsidRPr="00401629">
        <w:rPr>
          <w:rFonts w:eastAsiaTheme="minorEastAsia"/>
          <w:bCs/>
          <w:u w:val="single"/>
        </w:rPr>
        <w:t>Co-Principal Investigator</w:t>
      </w:r>
    </w:p>
    <w:p w:rsidR="00C13BF8" w:rsidRPr="00DD2294" w:rsidRDefault="00C13BF8" w:rsidP="00332E3B">
      <w:pPr>
        <w:pStyle w:val="ListParagraph"/>
        <w:numPr>
          <w:ilvl w:val="0"/>
          <w:numId w:val="10"/>
        </w:numPr>
        <w:spacing w:line="276" w:lineRule="auto"/>
        <w:rPr>
          <w:rFonts w:eastAsiaTheme="minorEastAsia"/>
          <w:bCs/>
        </w:rPr>
      </w:pPr>
      <w:r w:rsidRPr="00F97A77">
        <w:lastRenderedPageBreak/>
        <w:t>Back to the Future: Enhancing food security and farm production with integrated crop-livestock production systems. USDA-CAP grant.</w:t>
      </w:r>
      <w:r w:rsidR="004C1B2B" w:rsidRPr="00F97A77">
        <w:t xml:space="preserve"> </w:t>
      </w:r>
      <w:r w:rsidRPr="00F97A77">
        <w:t>$</w:t>
      </w:r>
      <w:r w:rsidRPr="00DD2294">
        <w:t>3,985,000</w:t>
      </w:r>
      <w:r w:rsidR="00DD2294" w:rsidRPr="00DD2294">
        <w:t xml:space="preserve"> (PI: Sandeep Kumar, SDSU)</w:t>
      </w:r>
      <w:r w:rsidR="004C1B2B" w:rsidRPr="00DD2294">
        <w:t>.</w:t>
      </w:r>
      <w:r w:rsidRPr="00DD2294">
        <w:t xml:space="preserve"> </w:t>
      </w:r>
      <w:r w:rsidR="004C1B2B" w:rsidRPr="00DD2294">
        <w:t>(</w:t>
      </w:r>
      <w:r w:rsidRPr="00DD2294">
        <w:t xml:space="preserve">2016 </w:t>
      </w:r>
      <w:r w:rsidR="004C1B2B" w:rsidRPr="00DD2294">
        <w:t>–</w:t>
      </w:r>
      <w:r w:rsidRPr="00DD2294">
        <w:t xml:space="preserve"> 2020</w:t>
      </w:r>
      <w:r w:rsidR="004C1B2B" w:rsidRPr="00DD2294">
        <w:t>)</w:t>
      </w:r>
      <w:r w:rsidRPr="00DD2294">
        <w:t>.</w:t>
      </w:r>
    </w:p>
    <w:p w:rsidR="00DD2294" w:rsidRDefault="00DD2294" w:rsidP="00A3121A">
      <w:pPr>
        <w:ind w:left="2880" w:hanging="2880"/>
        <w:rPr>
          <w:rFonts w:eastAsiaTheme="minorEastAsia"/>
          <w:b/>
          <w:bCs/>
        </w:rPr>
      </w:pPr>
    </w:p>
    <w:p w:rsidR="00A3121A" w:rsidRDefault="00A229BE" w:rsidP="00A3121A">
      <w:pPr>
        <w:ind w:left="2880" w:hanging="2880"/>
        <w:rPr>
          <w:rFonts w:eastAsiaTheme="minorEastAsia"/>
          <w:b/>
          <w:bCs/>
        </w:rPr>
      </w:pPr>
      <w:r w:rsidRPr="00F97A77">
        <w:rPr>
          <w:rFonts w:eastAsiaTheme="minorEastAsia"/>
          <w:b/>
          <w:bCs/>
        </w:rPr>
        <w:t>Recent Publications:</w:t>
      </w:r>
    </w:p>
    <w:p w:rsidR="002E0B85" w:rsidRDefault="002F5C4D" w:rsidP="002F2F0D">
      <w:pPr>
        <w:spacing w:after="200" w:line="276" w:lineRule="auto"/>
        <w:ind w:left="450" w:hanging="450"/>
        <w:contextualSpacing/>
        <w:rPr>
          <w:rFonts w:eastAsiaTheme="minorHAnsi"/>
        </w:rPr>
      </w:pPr>
      <w:r>
        <w:rPr>
          <w:rFonts w:eastAsiaTheme="minorHAnsi"/>
        </w:rPr>
        <w:t xml:space="preserve">Dunbar, M., A. Adhikari, B. Konts, A. Varenhorst, </w:t>
      </w:r>
      <w:r w:rsidRPr="00C00D53">
        <w:rPr>
          <w:rFonts w:eastAsiaTheme="minorHAnsi"/>
        </w:rPr>
        <w:t>T. Nleya,</w:t>
      </w:r>
      <w:r w:rsidR="00BC7C54">
        <w:rPr>
          <w:rFonts w:eastAsiaTheme="minorHAnsi"/>
        </w:rPr>
        <w:t xml:space="preserve"> E.</w:t>
      </w:r>
      <w:bookmarkStart w:id="0" w:name="_GoBack"/>
      <w:bookmarkEnd w:id="0"/>
      <w:r>
        <w:rPr>
          <w:rFonts w:eastAsiaTheme="minorHAnsi"/>
        </w:rPr>
        <w:t xml:space="preserve"> Byamukama, and F. Mathew. 2017. First report of </w:t>
      </w:r>
      <w:proofErr w:type="spellStart"/>
      <w:r w:rsidR="002E0B85">
        <w:rPr>
          <w:rFonts w:eastAsiaTheme="minorHAnsi"/>
        </w:rPr>
        <w:t>Alternaria</w:t>
      </w:r>
      <w:proofErr w:type="spellEnd"/>
      <w:r w:rsidR="002E0B85">
        <w:rPr>
          <w:rFonts w:eastAsiaTheme="minorHAnsi"/>
        </w:rPr>
        <w:t xml:space="preserve"> Black S</w:t>
      </w:r>
      <w:r>
        <w:rPr>
          <w:rFonts w:eastAsiaTheme="minorHAnsi"/>
        </w:rPr>
        <w:t xml:space="preserve">pot caused by </w:t>
      </w:r>
      <w:proofErr w:type="spellStart"/>
      <w:r w:rsidRPr="00567FED">
        <w:rPr>
          <w:rFonts w:eastAsiaTheme="minorHAnsi"/>
          <w:i/>
        </w:rPr>
        <w:t>Alternaria</w:t>
      </w:r>
      <w:proofErr w:type="spellEnd"/>
      <w:r w:rsidRPr="00567FED">
        <w:rPr>
          <w:rFonts w:eastAsiaTheme="minorHAnsi"/>
          <w:i/>
        </w:rPr>
        <w:t xml:space="preserve"> alternate</w:t>
      </w:r>
      <w:r>
        <w:rPr>
          <w:rFonts w:eastAsiaTheme="minorHAnsi"/>
        </w:rPr>
        <w:t xml:space="preserve"> on </w:t>
      </w:r>
      <w:r w:rsidRPr="002F5C4D">
        <w:rPr>
          <w:rFonts w:eastAsiaTheme="minorHAnsi"/>
          <w:i/>
        </w:rPr>
        <w:t>Brassica carinata</w:t>
      </w:r>
      <w:r>
        <w:rPr>
          <w:rFonts w:eastAsiaTheme="minorHAnsi"/>
        </w:rPr>
        <w:t xml:space="preserve"> in South Dakota. Plant Disease</w:t>
      </w:r>
      <w:r w:rsidR="002E0B85">
        <w:rPr>
          <w:rFonts w:eastAsiaTheme="minorHAnsi"/>
        </w:rPr>
        <w:t xml:space="preserve">. </w:t>
      </w:r>
      <w:hyperlink r:id="rId7" w:history="1">
        <w:r w:rsidR="00BC7C54" w:rsidRPr="00C84BA6">
          <w:rPr>
            <w:rStyle w:val="Hyperlink"/>
            <w:rFonts w:eastAsiaTheme="minorHAnsi"/>
          </w:rPr>
          <w:t>https://doi.org/10.1094/PDIS-02-17-0222-PDN</w:t>
        </w:r>
      </w:hyperlink>
      <w:r w:rsidR="002E0B85">
        <w:rPr>
          <w:rFonts w:eastAsiaTheme="minorHAnsi"/>
        </w:rPr>
        <w:t>.</w:t>
      </w:r>
    </w:p>
    <w:p w:rsidR="002F5C4D" w:rsidRDefault="002F5C4D" w:rsidP="002F2F0D">
      <w:pPr>
        <w:spacing w:after="200" w:line="276" w:lineRule="auto"/>
        <w:ind w:left="450" w:hanging="450"/>
        <w:contextualSpacing/>
        <w:rPr>
          <w:rFonts w:eastAsiaTheme="minorHAnsi"/>
        </w:rPr>
      </w:pPr>
      <w:r w:rsidRPr="00C00D53">
        <w:rPr>
          <w:rFonts w:eastAsiaTheme="minorHAnsi"/>
        </w:rPr>
        <w:t>Nleya</w:t>
      </w:r>
      <w:r w:rsidR="00567FED" w:rsidRPr="00C00D53">
        <w:rPr>
          <w:rFonts w:eastAsiaTheme="minorHAnsi"/>
        </w:rPr>
        <w:t>, T.,</w:t>
      </w:r>
      <w:r w:rsidR="00567FED">
        <w:rPr>
          <w:rFonts w:eastAsiaTheme="minorHAnsi"/>
        </w:rPr>
        <w:t xml:space="preserve"> E. Byamukama, A. Varenhorst, S. Kumar, P. Alberti, and K. Grady. 2017.  Camelina Production. </w:t>
      </w:r>
      <w:proofErr w:type="gramStart"/>
      <w:r w:rsidR="00567FED">
        <w:rPr>
          <w:rFonts w:eastAsiaTheme="minorHAnsi"/>
        </w:rPr>
        <w:t>iGrow</w:t>
      </w:r>
      <w:proofErr w:type="gramEnd"/>
      <w:r w:rsidR="00567FED">
        <w:rPr>
          <w:rFonts w:eastAsiaTheme="minorHAnsi"/>
        </w:rPr>
        <w:t xml:space="preserve"> (iGrow.org), April 2017. South Dakota State University.</w:t>
      </w:r>
    </w:p>
    <w:p w:rsidR="00325944" w:rsidRPr="00AB4A7B" w:rsidRDefault="00325944" w:rsidP="002F2F0D">
      <w:pPr>
        <w:spacing w:after="200" w:line="276" w:lineRule="auto"/>
        <w:ind w:left="450" w:hanging="450"/>
        <w:contextualSpacing/>
        <w:rPr>
          <w:rFonts w:eastAsiaTheme="minorHAnsi"/>
        </w:rPr>
      </w:pPr>
      <w:r w:rsidRPr="00AB4A7B">
        <w:rPr>
          <w:rFonts w:eastAsiaTheme="minorHAnsi"/>
        </w:rPr>
        <w:t xml:space="preserve">Byamukama, E., A.C. Tande, D. J. Olson, L. Hesler, </w:t>
      </w:r>
      <w:r w:rsidRPr="00567FED">
        <w:rPr>
          <w:rFonts w:eastAsiaTheme="minorHAnsi"/>
        </w:rPr>
        <w:t>K</w:t>
      </w:r>
      <w:r w:rsidRPr="00AB4A7B">
        <w:rPr>
          <w:rFonts w:eastAsiaTheme="minorHAnsi"/>
        </w:rPr>
        <w:t xml:space="preserve">. Grady, </w:t>
      </w:r>
      <w:r w:rsidRPr="00C00D53">
        <w:rPr>
          <w:rFonts w:eastAsiaTheme="minorHAnsi"/>
        </w:rPr>
        <w:t>T. Nleya,</w:t>
      </w:r>
      <w:r w:rsidR="0059432E">
        <w:rPr>
          <w:rFonts w:eastAsiaTheme="minorHAnsi"/>
        </w:rPr>
        <w:t xml:space="preserve"> and</w:t>
      </w:r>
      <w:r w:rsidRPr="00AB4A7B">
        <w:rPr>
          <w:rFonts w:eastAsiaTheme="minorHAnsi"/>
        </w:rPr>
        <w:t xml:space="preserve"> F.M. Mathew. 2016. First detection of aster yellows associated with Phytoplasma on Camelina sativa L. in South Dakota. </w:t>
      </w:r>
      <w:r w:rsidR="002F5C4D">
        <w:rPr>
          <w:rFonts w:eastAsiaTheme="minorHAnsi"/>
        </w:rPr>
        <w:t xml:space="preserve">Plant Disease. </w:t>
      </w:r>
      <w:hyperlink r:id="rId8" w:history="1">
        <w:r w:rsidRPr="00AB4A7B">
          <w:rPr>
            <w:rFonts w:eastAsiaTheme="minorHAnsi"/>
            <w:color w:val="0000FF" w:themeColor="hyperlink"/>
            <w:u w:val="single"/>
          </w:rPr>
          <w:t>http://dx.doi.org/10.1094/PDIS-10-15-1179-PDN</w:t>
        </w:r>
      </w:hyperlink>
    </w:p>
    <w:p w:rsidR="00FE282D" w:rsidRPr="00F97A77" w:rsidRDefault="00FE282D" w:rsidP="002F2F0D">
      <w:pPr>
        <w:overflowPunct w:val="0"/>
        <w:autoSpaceDE w:val="0"/>
        <w:autoSpaceDN w:val="0"/>
        <w:adjustRightInd w:val="0"/>
        <w:spacing w:after="120"/>
        <w:ind w:left="450" w:hanging="450"/>
        <w:contextualSpacing/>
        <w:textAlignment w:val="baseline"/>
      </w:pPr>
      <w:r w:rsidRPr="00C00D53">
        <w:t>Nleya, T.</w:t>
      </w:r>
      <w:r w:rsidRPr="00F97A77">
        <w:t xml:space="preserve">, C. Chungu, and J. Kleinjan. </w:t>
      </w:r>
      <w:r w:rsidRPr="00F97A77">
        <w:rPr>
          <w:rFonts w:eastAsia="Calibri"/>
        </w:rPr>
        <w:t xml:space="preserve"> 2016.</w:t>
      </w:r>
      <w:r w:rsidRPr="00F97A77">
        <w:rPr>
          <w:b/>
        </w:rPr>
        <w:t xml:space="preserve"> </w:t>
      </w:r>
      <w:r w:rsidRPr="00F97A77">
        <w:t>Corn growth and development</w:t>
      </w:r>
      <w:r w:rsidRPr="00F97A77">
        <w:rPr>
          <w:color w:val="000000"/>
        </w:rPr>
        <w:t xml:space="preserve">. Chapter 5. </w:t>
      </w:r>
      <w:proofErr w:type="gramStart"/>
      <w:r w:rsidRPr="00F97A77">
        <w:rPr>
          <w:rFonts w:eastAsia="Calibri"/>
          <w:i/>
        </w:rPr>
        <w:t>In</w:t>
      </w:r>
      <w:r w:rsidRPr="00F97A77">
        <w:rPr>
          <w:rFonts w:eastAsia="Calibri"/>
        </w:rPr>
        <w:t xml:space="preserve">  Clay</w:t>
      </w:r>
      <w:proofErr w:type="gramEnd"/>
      <w:r w:rsidRPr="00F97A77">
        <w:rPr>
          <w:rFonts w:eastAsia="Calibri"/>
        </w:rPr>
        <w:t xml:space="preserve">, D.E., C.G. Carlson, S.A. Clay, and E. Byamukama (eds).  </w:t>
      </w:r>
      <w:proofErr w:type="gramStart"/>
      <w:r w:rsidRPr="00F97A77">
        <w:rPr>
          <w:rFonts w:eastAsia="Calibri"/>
        </w:rPr>
        <w:t>iGROW</w:t>
      </w:r>
      <w:proofErr w:type="gramEnd"/>
      <w:r w:rsidRPr="00F97A77">
        <w:rPr>
          <w:rFonts w:eastAsia="Calibri"/>
        </w:rPr>
        <w:t xml:space="preserve"> Corn:  Best Management Practices. South Dakota State University.</w:t>
      </w:r>
    </w:p>
    <w:p w:rsidR="002662ED" w:rsidRPr="00895EB1" w:rsidRDefault="002662ED" w:rsidP="002F2F0D">
      <w:pPr>
        <w:widowControl w:val="0"/>
        <w:autoSpaceDE w:val="0"/>
        <w:autoSpaceDN w:val="0"/>
        <w:adjustRightInd w:val="0"/>
        <w:ind w:left="450" w:hanging="450"/>
        <w:rPr>
          <w:b/>
          <w:bCs/>
        </w:rPr>
      </w:pPr>
      <w:r w:rsidRPr="00C00D53">
        <w:rPr>
          <w:bCs/>
        </w:rPr>
        <w:t>Nleya T., A</w:t>
      </w:r>
      <w:r w:rsidRPr="00895EB1">
        <w:rPr>
          <w:bCs/>
        </w:rPr>
        <w:t xml:space="preserve">. Vandenberg, F.L. Walley, D. Deneke. 2016. Lentil: Agronomy. In: Wrigley, C., Corke, H., and Seetharaman, K., Faubion, J., (eds.) </w:t>
      </w:r>
      <w:r w:rsidRPr="00895EB1">
        <w:rPr>
          <w:bCs/>
          <w:i/>
          <w:iCs/>
        </w:rPr>
        <w:t>Encyclopedia of Food Grains, 2nd Edition</w:t>
      </w:r>
      <w:r w:rsidRPr="00895EB1">
        <w:rPr>
          <w:bCs/>
        </w:rPr>
        <w:t>, pp. 223-230 Oxford: Academic Press</w:t>
      </w:r>
      <w:r w:rsidRPr="00895EB1">
        <w:rPr>
          <w:b/>
          <w:bCs/>
        </w:rPr>
        <w:t>.</w:t>
      </w:r>
    </w:p>
    <w:p w:rsidR="00A3121A" w:rsidRPr="00895EB1" w:rsidRDefault="00A3121A" w:rsidP="002F2F0D">
      <w:pPr>
        <w:spacing w:after="120"/>
        <w:ind w:left="450" w:hanging="450"/>
        <w:rPr>
          <w:rFonts w:eastAsiaTheme="minorEastAsia"/>
        </w:rPr>
      </w:pPr>
      <w:r w:rsidRPr="00C00D53">
        <w:rPr>
          <w:rFonts w:eastAsiaTheme="minorEastAsia"/>
        </w:rPr>
        <w:t>Nleya, T.</w:t>
      </w:r>
      <w:r w:rsidRPr="00895EB1">
        <w:rPr>
          <w:rFonts w:eastAsiaTheme="minorEastAsia"/>
        </w:rPr>
        <w:t xml:space="preserve"> and J. R. Rickertsen. 2014. Winter wheat response to </w:t>
      </w:r>
      <w:r w:rsidR="00612868" w:rsidRPr="00895EB1">
        <w:rPr>
          <w:rFonts w:eastAsiaTheme="minorEastAsia"/>
        </w:rPr>
        <w:t>p</w:t>
      </w:r>
      <w:r w:rsidRPr="00895EB1">
        <w:rPr>
          <w:rFonts w:eastAsiaTheme="minorEastAsia"/>
        </w:rPr>
        <w:t>lanting date under dryland conditions.  Agron. J. 106: 915-924.</w:t>
      </w:r>
      <w:r w:rsidR="002E763A" w:rsidRPr="00895EB1">
        <w:rPr>
          <w:rFonts w:eastAsiaTheme="minorEastAsia"/>
        </w:rPr>
        <w:t xml:space="preserve"> </w:t>
      </w:r>
      <w:r w:rsidR="00895EB1" w:rsidRPr="00895EB1">
        <w:rPr>
          <w:rFonts w:eastAsiaTheme="minorEastAsia"/>
        </w:rPr>
        <w:t>http://doi:10.2134/agronj13.0417</w:t>
      </w:r>
    </w:p>
    <w:p w:rsidR="00A3121A" w:rsidRPr="00F97A77" w:rsidRDefault="00A3121A" w:rsidP="002F2F0D">
      <w:pPr>
        <w:tabs>
          <w:tab w:val="left" w:pos="-1440"/>
          <w:tab w:val="left" w:pos="36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200" w:line="276" w:lineRule="auto"/>
        <w:ind w:left="450" w:hanging="450"/>
        <w:contextualSpacing/>
        <w:jc w:val="both"/>
        <w:textAlignment w:val="baseline"/>
        <w:rPr>
          <w:rFonts w:eastAsiaTheme="minorEastAsia"/>
        </w:rPr>
      </w:pPr>
      <w:r w:rsidRPr="00C00D53">
        <w:rPr>
          <w:rFonts w:eastAsiaTheme="minorEastAsia"/>
        </w:rPr>
        <w:t>Nleya, T.</w:t>
      </w:r>
      <w:r w:rsidRPr="00F97A77">
        <w:rPr>
          <w:rFonts w:eastAsiaTheme="minorEastAsia"/>
        </w:rPr>
        <w:t xml:space="preserve"> and J. R. Rickertsen. 2013.  See</w:t>
      </w:r>
      <w:r w:rsidR="007E330D">
        <w:rPr>
          <w:rFonts w:eastAsiaTheme="minorEastAsia"/>
        </w:rPr>
        <w:t xml:space="preserve">ding rate effects on yield and </w:t>
      </w:r>
      <w:r w:rsidRPr="00F97A77">
        <w:rPr>
          <w:rFonts w:eastAsiaTheme="minorEastAsia"/>
        </w:rPr>
        <w:t>yield components of chickpea in South Dakota. Online. Crop Management</w:t>
      </w:r>
      <w:r w:rsidR="002E763A">
        <w:rPr>
          <w:rFonts w:eastAsiaTheme="minorEastAsia"/>
        </w:rPr>
        <w:t>.</w:t>
      </w:r>
      <w:r w:rsidRPr="00F97A77">
        <w:rPr>
          <w:rFonts w:eastAsiaTheme="minorEastAsia"/>
        </w:rPr>
        <w:t xml:space="preserve">  </w:t>
      </w:r>
      <w:r w:rsidR="002E763A">
        <w:rPr>
          <w:rFonts w:eastAsiaTheme="minorEastAsia"/>
        </w:rPr>
        <w:t>http://</w:t>
      </w:r>
      <w:r w:rsidRPr="00F97A77">
        <w:rPr>
          <w:rFonts w:eastAsiaTheme="minorEastAsia"/>
        </w:rPr>
        <w:t>doi:10.1094/CM-2013-0001-RS.  Plant Management Network.</w:t>
      </w:r>
    </w:p>
    <w:p w:rsidR="00A3121A" w:rsidRPr="00F97A77" w:rsidRDefault="00A3121A" w:rsidP="002F2F0D">
      <w:pPr>
        <w:tabs>
          <w:tab w:val="left" w:pos="-1440"/>
          <w:tab w:val="left" w:pos="180"/>
          <w:tab w:val="left" w:pos="720"/>
          <w:tab w:val="left" w:pos="1080"/>
        </w:tabs>
        <w:overflowPunct w:val="0"/>
        <w:adjustRightInd w:val="0"/>
        <w:spacing w:after="200" w:line="276" w:lineRule="auto"/>
        <w:ind w:left="450" w:hanging="450"/>
        <w:contextualSpacing/>
        <w:jc w:val="both"/>
        <w:textAlignment w:val="baseline"/>
        <w:rPr>
          <w:rFonts w:eastAsiaTheme="minorEastAsia"/>
          <w:b/>
        </w:rPr>
      </w:pPr>
      <w:r w:rsidRPr="00F97A77">
        <w:rPr>
          <w:rFonts w:eastAsiaTheme="minorEastAsia"/>
        </w:rPr>
        <w:t>Rezwanul, P. Md., S.W.</w:t>
      </w:r>
      <w:r w:rsidR="00612868" w:rsidRPr="00F97A77">
        <w:rPr>
          <w:rFonts w:eastAsiaTheme="minorEastAsia"/>
        </w:rPr>
        <w:t xml:space="preserve"> </w:t>
      </w:r>
      <w:r w:rsidRPr="00F97A77">
        <w:rPr>
          <w:rFonts w:eastAsiaTheme="minorEastAsia"/>
        </w:rPr>
        <w:t xml:space="preserve">Fausti, </w:t>
      </w:r>
      <w:r w:rsidRPr="00C00D53">
        <w:rPr>
          <w:rFonts w:eastAsiaTheme="minorEastAsia"/>
        </w:rPr>
        <w:t>T. Nleya,</w:t>
      </w:r>
      <w:r w:rsidRPr="00F97A77">
        <w:rPr>
          <w:rFonts w:eastAsiaTheme="minorEastAsia"/>
          <w:b/>
        </w:rPr>
        <w:t xml:space="preserve"> </w:t>
      </w:r>
      <w:r w:rsidRPr="00F97A77">
        <w:rPr>
          <w:rFonts w:eastAsiaTheme="minorEastAsia"/>
        </w:rPr>
        <w:t>P.S. Johnson, K.C. Olson, J.R. Rickertsen. 2013.  Forage options and drought risks: A South Dakota Case Study.  Journal of AFSMRA pages 167-184.</w:t>
      </w:r>
    </w:p>
    <w:p w:rsidR="00FB3F66" w:rsidRPr="00F97A77" w:rsidRDefault="00FB3F66" w:rsidP="002F2F0D">
      <w:pPr>
        <w:tabs>
          <w:tab w:val="left" w:pos="720"/>
        </w:tabs>
        <w:overflowPunct w:val="0"/>
        <w:autoSpaceDE w:val="0"/>
        <w:autoSpaceDN w:val="0"/>
        <w:adjustRightInd w:val="0"/>
        <w:spacing w:after="240"/>
        <w:ind w:left="450" w:hanging="450"/>
        <w:contextualSpacing/>
        <w:textAlignment w:val="baseline"/>
        <w:rPr>
          <w:rFonts w:eastAsiaTheme="minorEastAsia"/>
        </w:rPr>
      </w:pPr>
      <w:r w:rsidRPr="00C00D53">
        <w:rPr>
          <w:rFonts w:eastAsiaTheme="minorEastAsia"/>
          <w:color w:val="000000" w:themeColor="text1"/>
        </w:rPr>
        <w:t>Nleya, T</w:t>
      </w:r>
      <w:r w:rsidRPr="00F97A77">
        <w:rPr>
          <w:rFonts w:eastAsiaTheme="minorEastAsia"/>
          <w:color w:val="000000" w:themeColor="text1"/>
        </w:rPr>
        <w:t xml:space="preserve">., P. Sexton, K. Gustafson, and J. Moriles. 2013. Soybean growth stages. </w:t>
      </w:r>
      <w:r w:rsidRPr="00F97A77">
        <w:rPr>
          <w:rFonts w:eastAsiaTheme="minorEastAsia"/>
          <w:i/>
          <w:color w:val="000000" w:themeColor="text1"/>
        </w:rPr>
        <w:t>In</w:t>
      </w:r>
      <w:r w:rsidRPr="00F97A77">
        <w:rPr>
          <w:rFonts w:eastAsiaTheme="minorEastAsia"/>
          <w:color w:val="000000" w:themeColor="text1"/>
        </w:rPr>
        <w:t xml:space="preserve"> Clay, D.E., C.G. Carlson, S.A. Clay, L. Wagner, D. Deneke, C. Hay (eds). IGrow Soybean: Best Management Practices for Soybean Production. South Dakota State University, SDSU Extension, Brookings, SD.</w:t>
      </w:r>
    </w:p>
    <w:p w:rsidR="00B142A7" w:rsidRDefault="002475E9" w:rsidP="002F2F0D">
      <w:pPr>
        <w:ind w:left="450" w:hanging="450"/>
      </w:pPr>
    </w:p>
    <w:sectPr w:rsidR="00B142A7" w:rsidSect="00EF49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E9" w:rsidRDefault="002475E9" w:rsidP="00E31EFF">
      <w:r>
        <w:separator/>
      </w:r>
    </w:p>
  </w:endnote>
  <w:endnote w:type="continuationSeparator" w:id="0">
    <w:p w:rsidR="002475E9" w:rsidRDefault="002475E9" w:rsidP="00E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1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EFF" w:rsidRDefault="00E31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EFF" w:rsidRDefault="00E31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4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EFF" w:rsidRDefault="00E31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EFF" w:rsidRDefault="00E31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E9" w:rsidRDefault="002475E9" w:rsidP="00E31EFF">
      <w:r>
        <w:separator/>
      </w:r>
    </w:p>
  </w:footnote>
  <w:footnote w:type="continuationSeparator" w:id="0">
    <w:p w:rsidR="002475E9" w:rsidRDefault="002475E9" w:rsidP="00E3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FF" w:rsidRDefault="00E31EFF">
    <w:pPr>
      <w:pStyle w:val="Header"/>
    </w:pPr>
    <w:r>
      <w:t>Biographical Sketch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FF" w:rsidRDefault="005139AD">
    <w:pPr>
      <w:pStyle w:val="Header"/>
    </w:pPr>
    <w:r>
      <w:t>Biographical Sketch</w:t>
    </w:r>
  </w:p>
  <w:p w:rsidR="00E31EFF" w:rsidRDefault="00E31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62779E"/>
    <w:lvl w:ilvl="0">
      <w:numFmt w:val="bullet"/>
      <w:lvlText w:val="*"/>
      <w:lvlJc w:val="left"/>
    </w:lvl>
  </w:abstractNum>
  <w:abstractNum w:abstractNumId="1">
    <w:nsid w:val="0861164D"/>
    <w:multiLevelType w:val="hybridMultilevel"/>
    <w:tmpl w:val="9EC0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1297B"/>
    <w:multiLevelType w:val="hybridMultilevel"/>
    <w:tmpl w:val="8EE6B0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C433094"/>
    <w:multiLevelType w:val="hybridMultilevel"/>
    <w:tmpl w:val="C5280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12110"/>
    <w:multiLevelType w:val="hybridMultilevel"/>
    <w:tmpl w:val="4496C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7C627D"/>
    <w:multiLevelType w:val="hybridMultilevel"/>
    <w:tmpl w:val="0BDAF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1D477C"/>
    <w:multiLevelType w:val="hybridMultilevel"/>
    <w:tmpl w:val="49B87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C4456"/>
    <w:multiLevelType w:val="hybridMultilevel"/>
    <w:tmpl w:val="9D4A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916D4"/>
    <w:multiLevelType w:val="multilevel"/>
    <w:tmpl w:val="E7040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D550EB"/>
    <w:multiLevelType w:val="hybridMultilevel"/>
    <w:tmpl w:val="19A8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3233"/>
    <w:multiLevelType w:val="multilevel"/>
    <w:tmpl w:val="E6A6F0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>
    <w:nsid w:val="62720AEE"/>
    <w:multiLevelType w:val="hybridMultilevel"/>
    <w:tmpl w:val="EB5C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355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A"/>
    <w:rsid w:val="0003344F"/>
    <w:rsid w:val="001B4FB5"/>
    <w:rsid w:val="00240AA0"/>
    <w:rsid w:val="002475E9"/>
    <w:rsid w:val="002662ED"/>
    <w:rsid w:val="002E0B85"/>
    <w:rsid w:val="002E763A"/>
    <w:rsid w:val="002F2F0D"/>
    <w:rsid w:val="002F5C4D"/>
    <w:rsid w:val="00325944"/>
    <w:rsid w:val="00401629"/>
    <w:rsid w:val="0047449F"/>
    <w:rsid w:val="004B23EE"/>
    <w:rsid w:val="004C1B2B"/>
    <w:rsid w:val="004C6250"/>
    <w:rsid w:val="005139AD"/>
    <w:rsid w:val="00525814"/>
    <w:rsid w:val="00567FED"/>
    <w:rsid w:val="005739D6"/>
    <w:rsid w:val="0059432E"/>
    <w:rsid w:val="005A0B89"/>
    <w:rsid w:val="005E59CA"/>
    <w:rsid w:val="00612868"/>
    <w:rsid w:val="00660672"/>
    <w:rsid w:val="006A189E"/>
    <w:rsid w:val="00756E5B"/>
    <w:rsid w:val="00777FFA"/>
    <w:rsid w:val="007E330D"/>
    <w:rsid w:val="007E3EE9"/>
    <w:rsid w:val="00824A9F"/>
    <w:rsid w:val="0086068A"/>
    <w:rsid w:val="00895EB1"/>
    <w:rsid w:val="008A2105"/>
    <w:rsid w:val="00923C4F"/>
    <w:rsid w:val="009C2807"/>
    <w:rsid w:val="009D5251"/>
    <w:rsid w:val="009F51F9"/>
    <w:rsid w:val="00A07011"/>
    <w:rsid w:val="00A229BE"/>
    <w:rsid w:val="00A3121A"/>
    <w:rsid w:val="00B07A82"/>
    <w:rsid w:val="00B12341"/>
    <w:rsid w:val="00BC7C54"/>
    <w:rsid w:val="00C00D53"/>
    <w:rsid w:val="00C13BF8"/>
    <w:rsid w:val="00CA0DBA"/>
    <w:rsid w:val="00DD2294"/>
    <w:rsid w:val="00E319FF"/>
    <w:rsid w:val="00E31EFF"/>
    <w:rsid w:val="00EE25B7"/>
    <w:rsid w:val="00EF4930"/>
    <w:rsid w:val="00F97A77"/>
    <w:rsid w:val="00FB3F66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47BFC-2FCA-4EA4-AEA8-F1A9AF17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EE9"/>
    <w:rPr>
      <w:rFonts w:ascii="Arial" w:hAnsi="Arial" w:cs="Arial"/>
      <w:b/>
      <w:bCs/>
      <w:noProof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E3EE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3EE9"/>
    <w:rPr>
      <w:i/>
      <w:iCs/>
      <w:noProof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121A"/>
  </w:style>
  <w:style w:type="paragraph" w:styleId="ListParagraph">
    <w:name w:val="List Paragraph"/>
    <w:basedOn w:val="Normal"/>
    <w:uiPriority w:val="34"/>
    <w:qFormat/>
    <w:rsid w:val="00A3121A"/>
    <w:pPr>
      <w:ind w:left="720"/>
      <w:contextualSpacing/>
    </w:pPr>
  </w:style>
  <w:style w:type="character" w:styleId="Hyperlink">
    <w:name w:val="Hyperlink"/>
    <w:rsid w:val="00A31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E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94/PDIS-10-15-1179-P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94/PDIS-02-17-0222-PD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Thandiwe Nleya</dc:creator>
  <cp:lastModifiedBy>Nleya, Thandi</cp:lastModifiedBy>
  <cp:revision>3</cp:revision>
  <cp:lastPrinted>2017-06-26T13:25:00Z</cp:lastPrinted>
  <dcterms:created xsi:type="dcterms:W3CDTF">2017-09-13T18:58:00Z</dcterms:created>
  <dcterms:modified xsi:type="dcterms:W3CDTF">2017-09-13T18:58:00Z</dcterms:modified>
</cp:coreProperties>
</file>