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712" w:rsidRPr="004C3968" w:rsidRDefault="00F66712" w:rsidP="004C3968">
      <w:pPr>
        <w:pStyle w:val="Heading1"/>
        <w:widowControl/>
        <w:tabs>
          <w:tab w:val="clear" w:pos="-1080"/>
          <w:tab w:val="clear" w:pos="-720"/>
          <w:tab w:val="clear" w:pos="0"/>
          <w:tab w:val="clear" w:pos="720"/>
          <w:tab w:val="clear" w:pos="1170"/>
          <w:tab w:val="clear" w:pos="1710"/>
          <w:tab w:val="clear" w:pos="2880"/>
        </w:tabs>
        <w:rPr>
          <w:rFonts w:ascii="Times New Roman" w:hAnsi="Times New Roman"/>
          <w:bCs/>
          <w:snapToGrid/>
          <w:sz w:val="28"/>
          <w:szCs w:val="24"/>
          <w:u w:val="single"/>
        </w:rPr>
      </w:pPr>
      <w:r w:rsidRPr="00D81C1A">
        <w:rPr>
          <w:rFonts w:ascii="Times New Roman" w:hAnsi="Times New Roman"/>
          <w:bCs/>
          <w:snapToGrid/>
          <w:sz w:val="28"/>
          <w:szCs w:val="24"/>
          <w:u w:val="single"/>
        </w:rPr>
        <w:t>Education</w:t>
      </w:r>
    </w:p>
    <w:p w:rsidR="00B63B22" w:rsidRDefault="00B63B22" w:rsidP="00B63B22">
      <w:pPr>
        <w:numPr>
          <w:ilvl w:val="0"/>
          <w:numId w:val="1"/>
        </w:numPr>
        <w:rPr>
          <w:rFonts w:ascii="Times New Roman (PCL6)" w:hAnsi="Times New Roman (PCL6)"/>
        </w:rPr>
      </w:pPr>
      <w:r>
        <w:rPr>
          <w:rFonts w:ascii="Times New Roman (PCL6)" w:hAnsi="Times New Roman (PCL6)"/>
          <w:b/>
          <w:bCs/>
        </w:rPr>
        <w:t>BS</w:t>
      </w:r>
      <w:r>
        <w:rPr>
          <w:rFonts w:ascii="Times New Roman (PCL6)" w:hAnsi="Times New Roman (PCL6)"/>
        </w:rPr>
        <w:tab/>
        <w:t>University of Wisconsin</w:t>
      </w:r>
      <w:r>
        <w:rPr>
          <w:rFonts w:ascii="Times New Roman (PCL6)" w:hAnsi="Times New Roman (PCL6)"/>
        </w:rPr>
        <w:tab/>
      </w:r>
      <w:r>
        <w:rPr>
          <w:rFonts w:ascii="Times New Roman (PCL6)" w:hAnsi="Times New Roman (PCL6)"/>
        </w:rPr>
        <w:tab/>
        <w:t>Horticulture</w:t>
      </w:r>
      <w:r>
        <w:rPr>
          <w:rFonts w:ascii="Times New Roman (PCL6)" w:hAnsi="Times New Roman (PCL6)"/>
        </w:rPr>
        <w:tab/>
        <w:t xml:space="preserve">1977 </w:t>
      </w:r>
      <w:r w:rsidR="00F66712">
        <w:rPr>
          <w:rFonts w:ascii="Times New Roman (PCL6)" w:hAnsi="Times New Roman (PCL6)"/>
        </w:rPr>
        <w:t xml:space="preserve"> </w:t>
      </w:r>
      <w:r w:rsidR="00970358">
        <w:rPr>
          <w:rFonts w:ascii="Times New Roman (PCL6)" w:hAnsi="Times New Roman (PCL6)"/>
        </w:rPr>
        <w:t>graduated with Honors</w:t>
      </w:r>
    </w:p>
    <w:p w:rsidR="00B63B22" w:rsidRDefault="00B63B22" w:rsidP="00B63B22">
      <w:pPr>
        <w:numPr>
          <w:ilvl w:val="0"/>
          <w:numId w:val="1"/>
        </w:numPr>
        <w:rPr>
          <w:rFonts w:ascii="Times New Roman (PCL6)" w:hAnsi="Times New Roman (PCL6)"/>
        </w:rPr>
      </w:pPr>
      <w:r>
        <w:rPr>
          <w:rFonts w:ascii="Times New Roman (PCL6)" w:hAnsi="Times New Roman (PCL6)"/>
          <w:b/>
          <w:bCs/>
        </w:rPr>
        <w:t>MS</w:t>
      </w:r>
      <w:r>
        <w:rPr>
          <w:rFonts w:ascii="Times New Roman (PCL6)" w:hAnsi="Times New Roman (PCL6)"/>
        </w:rPr>
        <w:tab/>
        <w:t>University of Idaho</w:t>
      </w:r>
      <w:r>
        <w:rPr>
          <w:rFonts w:ascii="Times New Roman (PCL6)" w:hAnsi="Times New Roman (PCL6)"/>
        </w:rPr>
        <w:tab/>
      </w:r>
      <w:r>
        <w:rPr>
          <w:rFonts w:ascii="Times New Roman (PCL6)" w:hAnsi="Times New Roman (PCL6)"/>
        </w:rPr>
        <w:tab/>
      </w:r>
      <w:r>
        <w:rPr>
          <w:rFonts w:ascii="Times New Roman (PCL6)" w:hAnsi="Times New Roman (PCL6)"/>
        </w:rPr>
        <w:tab/>
        <w:t>Plant Science</w:t>
      </w:r>
      <w:r>
        <w:rPr>
          <w:rFonts w:ascii="Times New Roman (PCL6)" w:hAnsi="Times New Roman (PCL6)"/>
        </w:rPr>
        <w:tab/>
        <w:t>1983</w:t>
      </w:r>
      <w:r w:rsidR="00F66712">
        <w:rPr>
          <w:rFonts w:ascii="Times New Roman (PCL6)" w:hAnsi="Times New Roman (PCL6)"/>
        </w:rPr>
        <w:t xml:space="preserve"> (GPA – 3.9 out of 4.0)</w:t>
      </w:r>
    </w:p>
    <w:p w:rsidR="00B63B22" w:rsidRDefault="00B63B22" w:rsidP="00B63B22">
      <w:pPr>
        <w:numPr>
          <w:ilvl w:val="0"/>
          <w:numId w:val="1"/>
        </w:numPr>
        <w:rPr>
          <w:rFonts w:ascii="Times New Roman (PCL6)" w:hAnsi="Times New Roman (PCL6)"/>
        </w:rPr>
      </w:pPr>
      <w:r>
        <w:rPr>
          <w:rFonts w:ascii="Times New Roman (PCL6)" w:hAnsi="Times New Roman (PCL6)"/>
          <w:b/>
          <w:bCs/>
        </w:rPr>
        <w:t>PhD</w:t>
      </w:r>
      <w:r>
        <w:rPr>
          <w:rFonts w:ascii="Times New Roman (PCL6)" w:hAnsi="Times New Roman (PCL6)"/>
        </w:rPr>
        <w:tab/>
        <w:t>University of Minnesota</w:t>
      </w:r>
      <w:r>
        <w:rPr>
          <w:rFonts w:ascii="Times New Roman (PCL6)" w:hAnsi="Times New Roman (PCL6)"/>
        </w:rPr>
        <w:tab/>
      </w:r>
      <w:r>
        <w:rPr>
          <w:rFonts w:ascii="Times New Roman (PCL6)" w:hAnsi="Times New Roman (PCL6)"/>
        </w:rPr>
        <w:tab/>
        <w:t>Agronomy</w:t>
      </w:r>
      <w:r>
        <w:rPr>
          <w:rFonts w:ascii="Times New Roman (PCL6)" w:hAnsi="Times New Roman (PCL6)"/>
        </w:rPr>
        <w:tab/>
        <w:t>1986</w:t>
      </w:r>
      <w:r w:rsidR="00F66712">
        <w:rPr>
          <w:rFonts w:ascii="Times New Roman (PCL6)" w:hAnsi="Times New Roman (PCL6)"/>
        </w:rPr>
        <w:t xml:space="preserve"> (GPA – 3.7 out of 4.0)</w:t>
      </w:r>
    </w:p>
    <w:p w:rsidR="00513F8C" w:rsidRDefault="00513F8C" w:rsidP="00B63B22">
      <w:pPr>
        <w:pStyle w:val="Heading1"/>
        <w:tabs>
          <w:tab w:val="clear" w:pos="-1080"/>
          <w:tab w:val="clear" w:pos="-720"/>
          <w:tab w:val="clear" w:pos="0"/>
          <w:tab w:val="clear" w:pos="720"/>
          <w:tab w:val="clear" w:pos="1170"/>
          <w:tab w:val="clear" w:pos="1710"/>
          <w:tab w:val="clear" w:pos="2880"/>
        </w:tabs>
        <w:rPr>
          <w:rFonts w:ascii="Times New Roman (PCL6)" w:hAnsi="Times New Roman (PCL6)"/>
        </w:rPr>
      </w:pPr>
    </w:p>
    <w:p w:rsidR="00B63B22" w:rsidRDefault="00B63B22" w:rsidP="00B63B22">
      <w:pPr>
        <w:pStyle w:val="Heading1"/>
        <w:tabs>
          <w:tab w:val="clear" w:pos="-1080"/>
          <w:tab w:val="clear" w:pos="-720"/>
          <w:tab w:val="clear" w:pos="0"/>
          <w:tab w:val="clear" w:pos="720"/>
          <w:tab w:val="clear" w:pos="1170"/>
          <w:tab w:val="clear" w:pos="1710"/>
          <w:tab w:val="clear" w:pos="2880"/>
        </w:tabs>
        <w:rPr>
          <w:rFonts w:ascii="Times New Roman (PCL6)" w:hAnsi="Times New Roman (PCL6)"/>
          <w:sz w:val="26"/>
          <w:u w:val="single"/>
        </w:rPr>
      </w:pPr>
      <w:r w:rsidRPr="00D81C1A">
        <w:rPr>
          <w:rFonts w:ascii="Times New Roman (PCL6)" w:hAnsi="Times New Roman (PCL6)"/>
          <w:sz w:val="26"/>
          <w:u w:val="single"/>
        </w:rPr>
        <w:t>Appointments</w:t>
      </w:r>
    </w:p>
    <w:p w:rsidR="00702FDC" w:rsidRPr="00702FDC" w:rsidRDefault="00702FDC" w:rsidP="00702FDC">
      <w:pPr>
        <w:pStyle w:val="ListParagraph"/>
        <w:numPr>
          <w:ilvl w:val="0"/>
          <w:numId w:val="45"/>
        </w:numPr>
      </w:pPr>
      <w:r>
        <w:rPr>
          <w:b/>
        </w:rPr>
        <w:t xml:space="preserve">Distinguished Professor, </w:t>
      </w:r>
      <w:r>
        <w:t>Plant Science Dept., SDSU (March 2016-present)</w:t>
      </w:r>
    </w:p>
    <w:p w:rsidR="00B63B22" w:rsidRDefault="00702FDC" w:rsidP="00702FDC">
      <w:pPr>
        <w:numPr>
          <w:ilvl w:val="0"/>
          <w:numId w:val="1"/>
        </w:numPr>
        <w:tabs>
          <w:tab w:val="clear" w:pos="900"/>
          <w:tab w:val="num" w:pos="540"/>
        </w:tabs>
        <w:ind w:left="540" w:hanging="180"/>
        <w:rPr>
          <w:rFonts w:ascii="Times New Roman (PCL6)" w:hAnsi="Times New Roman (PCL6)"/>
        </w:rPr>
      </w:pPr>
      <w:r>
        <w:rPr>
          <w:rFonts w:ascii="Times New Roman (PCL6)" w:hAnsi="Times New Roman (PCL6)"/>
          <w:b/>
          <w:bCs/>
        </w:rPr>
        <w:t xml:space="preserve">   </w:t>
      </w:r>
      <w:r w:rsidR="00B63B22">
        <w:rPr>
          <w:rFonts w:ascii="Times New Roman (PCL6)" w:hAnsi="Times New Roman (PCL6)"/>
          <w:b/>
          <w:bCs/>
        </w:rPr>
        <w:t xml:space="preserve">Professor, </w:t>
      </w:r>
      <w:r w:rsidR="00B63B22">
        <w:rPr>
          <w:rFonts w:ascii="Times New Roman (PCL6)" w:hAnsi="Times New Roman (PCL6)"/>
        </w:rPr>
        <w:t>Plant Science Dept., SDSU, 7/98 – present (20% teaching/80% research)</w:t>
      </w:r>
    </w:p>
    <w:p w:rsidR="00B63B22" w:rsidRDefault="00B63B22" w:rsidP="00702FDC">
      <w:pPr>
        <w:numPr>
          <w:ilvl w:val="0"/>
          <w:numId w:val="1"/>
        </w:numPr>
        <w:tabs>
          <w:tab w:val="clear" w:pos="900"/>
          <w:tab w:val="num" w:pos="720"/>
        </w:tabs>
        <w:ind w:hanging="540"/>
        <w:rPr>
          <w:rFonts w:ascii="Times New Roman (PCL6)" w:hAnsi="Times New Roman (PCL6)"/>
        </w:rPr>
      </w:pPr>
      <w:r>
        <w:rPr>
          <w:rFonts w:ascii="Times New Roman (PCL6)" w:hAnsi="Times New Roman (PCL6)"/>
          <w:b/>
          <w:bCs/>
        </w:rPr>
        <w:t>Assoc. Professor</w:t>
      </w:r>
      <w:r>
        <w:rPr>
          <w:rFonts w:ascii="Times New Roman (PCL6)" w:hAnsi="Times New Roman (PCL6)"/>
        </w:rPr>
        <w:t>, Plant Science Dept., SDSU, 7/93-6/98</w:t>
      </w:r>
    </w:p>
    <w:p w:rsidR="00AE531C" w:rsidRPr="00AE531C" w:rsidRDefault="00B63B22" w:rsidP="00AE531C">
      <w:pPr>
        <w:numPr>
          <w:ilvl w:val="0"/>
          <w:numId w:val="33"/>
        </w:numPr>
        <w:rPr>
          <w:rFonts w:ascii="Times New Roman (PCL6)" w:hAnsi="Times New Roman (PCL6)"/>
        </w:rPr>
      </w:pPr>
      <w:r w:rsidRPr="00B75603">
        <w:rPr>
          <w:rFonts w:ascii="Times New Roman (PCL6)" w:hAnsi="Times New Roman (PCL6)"/>
          <w:b/>
          <w:bCs/>
        </w:rPr>
        <w:t>Assistant Professor</w:t>
      </w:r>
      <w:r w:rsidRPr="00B75603">
        <w:rPr>
          <w:rFonts w:ascii="Times New Roman (PCL6)" w:hAnsi="Times New Roman (PCL6)"/>
        </w:rPr>
        <w:t>, Plant Science Dept., SDSU, 8/89-6/93</w:t>
      </w:r>
      <w:r w:rsidR="00AE531C" w:rsidRPr="00AE531C">
        <w:rPr>
          <w:rFonts w:ascii="Times New Roman (PCL6)" w:hAnsi="Times New Roman (PCL6)"/>
          <w:b/>
          <w:bCs/>
        </w:rPr>
        <w:t xml:space="preserve"> </w:t>
      </w:r>
    </w:p>
    <w:p w:rsidR="00AE531C" w:rsidRDefault="00AE531C" w:rsidP="00AE531C">
      <w:pPr>
        <w:numPr>
          <w:ilvl w:val="0"/>
          <w:numId w:val="33"/>
        </w:numPr>
        <w:rPr>
          <w:rFonts w:ascii="Times New Roman (PCL6)" w:hAnsi="Times New Roman (PCL6)"/>
        </w:rPr>
      </w:pPr>
      <w:r>
        <w:rPr>
          <w:rFonts w:ascii="Times New Roman (PCL6)" w:hAnsi="Times New Roman (PCL6)"/>
          <w:b/>
          <w:bCs/>
        </w:rPr>
        <w:t>Research Agronomist</w:t>
      </w:r>
      <w:r>
        <w:rPr>
          <w:rFonts w:ascii="Times New Roman (PCL6)" w:hAnsi="Times New Roman (PCL6)"/>
        </w:rPr>
        <w:t xml:space="preserve"> – (Post doctoral position) USDA-ARS, Soil &amp; Water Management Research Unit, St Paul, MN. 7/86-8/89</w:t>
      </w:r>
    </w:p>
    <w:p w:rsidR="002B40CF" w:rsidRDefault="002B40CF" w:rsidP="00A6674A">
      <w:pPr>
        <w:rPr>
          <w:b/>
        </w:rPr>
      </w:pPr>
      <w:bookmarkStart w:id="0" w:name="_GoBack"/>
      <w:bookmarkEnd w:id="0"/>
    </w:p>
    <w:p w:rsidR="008F7C18" w:rsidRDefault="0054540F" w:rsidP="00513F8C">
      <w:pPr>
        <w:tabs>
          <w:tab w:val="left" w:pos="-1080"/>
          <w:tab w:val="left" w:pos="-720"/>
          <w:tab w:val="left" w:pos="0"/>
          <w:tab w:val="left" w:pos="1170"/>
          <w:tab w:val="left" w:pos="1710"/>
          <w:tab w:val="left" w:pos="2340"/>
          <w:tab w:val="left" w:pos="3600"/>
        </w:tabs>
        <w:rPr>
          <w:rFonts w:ascii="Times New Roman (PCL6)" w:hAnsi="Times New Roman (PCL6)"/>
        </w:rPr>
      </w:pPr>
      <w:r w:rsidRPr="0054540F">
        <w:rPr>
          <w:rFonts w:ascii="Times New Roman (PCL6)" w:hAnsi="Times New Roman (PCL6)"/>
          <w:b/>
        </w:rPr>
        <w:t xml:space="preserve">Research </w:t>
      </w:r>
      <w:r>
        <w:rPr>
          <w:rFonts w:ascii="Times New Roman (PCL6)" w:hAnsi="Times New Roman (PCL6)"/>
          <w:b/>
        </w:rPr>
        <w:t>topics</w:t>
      </w:r>
      <w:r>
        <w:rPr>
          <w:rFonts w:ascii="Times New Roman (PCL6)" w:hAnsi="Times New Roman (PCL6)"/>
        </w:rPr>
        <w:t xml:space="preserve">:  </w:t>
      </w:r>
    </w:p>
    <w:p w:rsidR="008F7C18" w:rsidRDefault="008F7C18" w:rsidP="008F7C18">
      <w:pPr>
        <w:pStyle w:val="ListParagraph"/>
        <w:numPr>
          <w:ilvl w:val="0"/>
          <w:numId w:val="35"/>
        </w:numPr>
        <w:tabs>
          <w:tab w:val="left" w:pos="-1080"/>
          <w:tab w:val="left" w:pos="-720"/>
          <w:tab w:val="left" w:pos="0"/>
          <w:tab w:val="left" w:pos="1170"/>
          <w:tab w:val="left" w:pos="1710"/>
          <w:tab w:val="left" w:pos="2340"/>
          <w:tab w:val="left" w:pos="3600"/>
        </w:tabs>
        <w:rPr>
          <w:rFonts w:ascii="Times New Roman (PCL6)" w:hAnsi="Times New Roman (PCL6)"/>
        </w:rPr>
      </w:pPr>
      <w:r>
        <w:rPr>
          <w:rFonts w:ascii="Times New Roman (PCL6)" w:hAnsi="Times New Roman (PCL6)"/>
        </w:rPr>
        <w:t>Weed biology and physiology</w:t>
      </w:r>
    </w:p>
    <w:p w:rsidR="008F7C18" w:rsidRDefault="008F7C18" w:rsidP="008F7C18">
      <w:pPr>
        <w:pStyle w:val="ListParagraph"/>
        <w:numPr>
          <w:ilvl w:val="0"/>
          <w:numId w:val="35"/>
        </w:numPr>
        <w:tabs>
          <w:tab w:val="left" w:pos="-1080"/>
          <w:tab w:val="left" w:pos="-720"/>
          <w:tab w:val="left" w:pos="0"/>
          <w:tab w:val="left" w:pos="1170"/>
          <w:tab w:val="left" w:pos="1710"/>
          <w:tab w:val="left" w:pos="2340"/>
          <w:tab w:val="left" w:pos="3600"/>
        </w:tabs>
        <w:rPr>
          <w:rFonts w:ascii="Times New Roman (PCL6)" w:hAnsi="Times New Roman (PCL6)"/>
        </w:rPr>
      </w:pPr>
      <w:r>
        <w:rPr>
          <w:rFonts w:ascii="Times New Roman (PCL6)" w:hAnsi="Times New Roman (PCL6)"/>
        </w:rPr>
        <w:t xml:space="preserve">Crop/weed interactions including </w:t>
      </w:r>
      <w:r w:rsidR="0054540F" w:rsidRPr="008F7C18">
        <w:rPr>
          <w:rFonts w:ascii="Times New Roman (PCL6)" w:hAnsi="Times New Roman (PCL6)"/>
        </w:rPr>
        <w:t xml:space="preserve">corn, wheat, barley, oil seed crops (sunflowers, flax, soybean), rangeland, and pastures. </w:t>
      </w:r>
    </w:p>
    <w:p w:rsidR="008F7C18" w:rsidRDefault="008F7C18" w:rsidP="008F7C18">
      <w:pPr>
        <w:pStyle w:val="ListParagraph"/>
        <w:numPr>
          <w:ilvl w:val="0"/>
          <w:numId w:val="35"/>
        </w:numPr>
        <w:tabs>
          <w:tab w:val="left" w:pos="-1080"/>
          <w:tab w:val="left" w:pos="-720"/>
          <w:tab w:val="left" w:pos="0"/>
          <w:tab w:val="left" w:pos="1170"/>
          <w:tab w:val="left" w:pos="1710"/>
          <w:tab w:val="left" w:pos="2340"/>
          <w:tab w:val="left" w:pos="3600"/>
        </w:tabs>
        <w:rPr>
          <w:rFonts w:ascii="Times New Roman (PCL6)" w:hAnsi="Times New Roman (PCL6)"/>
        </w:rPr>
      </w:pPr>
      <w:r>
        <w:rPr>
          <w:rFonts w:ascii="Times New Roman (PCL6)" w:hAnsi="Times New Roman (PCL6)"/>
        </w:rPr>
        <w:t>P</w:t>
      </w:r>
      <w:r w:rsidR="00513F8C" w:rsidRPr="008F7C18">
        <w:rPr>
          <w:rFonts w:ascii="Times New Roman (PCL6)" w:hAnsi="Times New Roman (PCL6)"/>
        </w:rPr>
        <w:t xml:space="preserve">recision agriculture </w:t>
      </w:r>
      <w:r w:rsidR="0054540F" w:rsidRPr="008F7C18">
        <w:rPr>
          <w:rFonts w:ascii="Times New Roman (PCL6)" w:hAnsi="Times New Roman (PCL6)"/>
        </w:rPr>
        <w:t>to assess</w:t>
      </w:r>
      <w:r w:rsidR="00513F8C" w:rsidRPr="008F7C18">
        <w:rPr>
          <w:rFonts w:ascii="Times New Roman (PCL6)" w:hAnsi="Times New Roman (PCL6)"/>
        </w:rPr>
        <w:t xml:space="preserve"> weed variability across landscape positions</w:t>
      </w:r>
      <w:r w:rsidR="0054540F" w:rsidRPr="008F7C18">
        <w:rPr>
          <w:rFonts w:ascii="Times New Roman (PCL6)" w:hAnsi="Times New Roman (PCL6)"/>
        </w:rPr>
        <w:t xml:space="preserve">.  </w:t>
      </w:r>
    </w:p>
    <w:p w:rsidR="008F7C18" w:rsidRDefault="008F7C18" w:rsidP="008F7C18">
      <w:pPr>
        <w:pStyle w:val="ListParagraph"/>
        <w:numPr>
          <w:ilvl w:val="0"/>
          <w:numId w:val="35"/>
        </w:numPr>
        <w:tabs>
          <w:tab w:val="left" w:pos="-1080"/>
          <w:tab w:val="left" w:pos="-720"/>
          <w:tab w:val="left" w:pos="0"/>
          <w:tab w:val="left" w:pos="1170"/>
          <w:tab w:val="left" w:pos="1710"/>
          <w:tab w:val="left" w:pos="2340"/>
          <w:tab w:val="left" w:pos="3600"/>
        </w:tabs>
        <w:rPr>
          <w:rFonts w:ascii="Times New Roman (PCL6)" w:hAnsi="Times New Roman (PCL6)"/>
        </w:rPr>
      </w:pPr>
      <w:r>
        <w:rPr>
          <w:rFonts w:ascii="Times New Roman (PCL6)" w:hAnsi="Times New Roman (PCL6)"/>
        </w:rPr>
        <w:t>H</w:t>
      </w:r>
      <w:r w:rsidR="00513F8C" w:rsidRPr="008F7C18">
        <w:rPr>
          <w:rFonts w:ascii="Times New Roman (PCL6)" w:hAnsi="Times New Roman (PCL6)"/>
        </w:rPr>
        <w:t>erbicide-soil- antibiotic interactions to limit or eliminate herbicide contamination of surface and ground water</w:t>
      </w:r>
      <w:r w:rsidR="0054540F" w:rsidRPr="008F7C18">
        <w:rPr>
          <w:rFonts w:ascii="Times New Roman (PCL6)" w:hAnsi="Times New Roman (PCL6)"/>
        </w:rPr>
        <w:t xml:space="preserve">.  </w:t>
      </w:r>
    </w:p>
    <w:p w:rsidR="008F7C18" w:rsidRDefault="008F7C18" w:rsidP="008F7C18">
      <w:pPr>
        <w:pStyle w:val="ListParagraph"/>
        <w:numPr>
          <w:ilvl w:val="0"/>
          <w:numId w:val="35"/>
        </w:numPr>
        <w:tabs>
          <w:tab w:val="left" w:pos="-1080"/>
          <w:tab w:val="left" w:pos="-720"/>
          <w:tab w:val="left" w:pos="0"/>
          <w:tab w:val="left" w:pos="1170"/>
          <w:tab w:val="left" w:pos="1710"/>
          <w:tab w:val="left" w:pos="2340"/>
          <w:tab w:val="left" w:pos="3600"/>
        </w:tabs>
        <w:rPr>
          <w:rFonts w:ascii="Times New Roman (PCL6)" w:hAnsi="Times New Roman (PCL6)"/>
        </w:rPr>
      </w:pPr>
      <w:r>
        <w:rPr>
          <w:rFonts w:ascii="Times New Roman (PCL6)" w:hAnsi="Times New Roman (PCL6)"/>
        </w:rPr>
        <w:t>T</w:t>
      </w:r>
      <w:r w:rsidR="0054540F" w:rsidRPr="008F7C18">
        <w:rPr>
          <w:rFonts w:ascii="Times New Roman (PCL6)" w:hAnsi="Times New Roman (PCL6)"/>
        </w:rPr>
        <w:t>ranscriptome</w:t>
      </w:r>
      <w:r>
        <w:rPr>
          <w:rFonts w:ascii="Times New Roman (PCL6)" w:hAnsi="Times New Roman (PCL6)"/>
        </w:rPr>
        <w:t xml:space="preserve"> and </w:t>
      </w:r>
      <w:r w:rsidR="00562066" w:rsidRPr="008F7C18">
        <w:rPr>
          <w:rFonts w:ascii="Times New Roman (PCL6)" w:hAnsi="Times New Roman (PCL6)"/>
        </w:rPr>
        <w:t>stable isotope (13C and 15N)</w:t>
      </w:r>
      <w:r w:rsidR="0054540F" w:rsidRPr="008F7C18">
        <w:rPr>
          <w:rFonts w:ascii="Times New Roman (PCL6)" w:hAnsi="Times New Roman (PCL6)"/>
        </w:rPr>
        <w:t xml:space="preserve"> analysis explore weed-crop interactions on corn and soybean, crop effects on weeds, and abiotic stress effects on corn.  </w:t>
      </w:r>
    </w:p>
    <w:p w:rsidR="00513F8C" w:rsidRDefault="008F7C18" w:rsidP="008F7C18">
      <w:pPr>
        <w:pStyle w:val="ListParagraph"/>
        <w:numPr>
          <w:ilvl w:val="0"/>
          <w:numId w:val="35"/>
        </w:numPr>
        <w:tabs>
          <w:tab w:val="left" w:pos="-1080"/>
          <w:tab w:val="left" w:pos="-720"/>
          <w:tab w:val="left" w:pos="0"/>
          <w:tab w:val="left" w:pos="1170"/>
          <w:tab w:val="left" w:pos="1710"/>
          <w:tab w:val="left" w:pos="2340"/>
          <w:tab w:val="left" w:pos="3600"/>
        </w:tabs>
        <w:rPr>
          <w:rFonts w:ascii="Times New Roman (PCL6)" w:hAnsi="Times New Roman (PCL6)"/>
        </w:rPr>
      </w:pPr>
      <w:r>
        <w:rPr>
          <w:rFonts w:ascii="Times New Roman (PCL6)" w:hAnsi="Times New Roman (PCL6)"/>
        </w:rPr>
        <w:t>N</w:t>
      </w:r>
      <w:r w:rsidR="00513F8C" w:rsidRPr="008F7C18">
        <w:rPr>
          <w:rFonts w:ascii="Times New Roman (PCL6)" w:hAnsi="Times New Roman (PCL6)"/>
        </w:rPr>
        <w:t xml:space="preserve">onchemical options for weed control including tillage, crop rotations, </w:t>
      </w:r>
      <w:r w:rsidR="008C38CE" w:rsidRPr="008F7C18">
        <w:rPr>
          <w:rFonts w:ascii="Times New Roman (PCL6)" w:hAnsi="Times New Roman (PCL6)"/>
        </w:rPr>
        <w:t xml:space="preserve">cover crops, grit sprayer applications, </w:t>
      </w:r>
      <w:r w:rsidR="00513F8C" w:rsidRPr="008F7C18">
        <w:rPr>
          <w:rFonts w:ascii="Times New Roman (PCL6)" w:hAnsi="Times New Roman (PCL6)"/>
        </w:rPr>
        <w:t>and biocontrol options.</w:t>
      </w:r>
    </w:p>
    <w:p w:rsidR="008F7C18" w:rsidRPr="008F7C18" w:rsidRDefault="008F7C18" w:rsidP="008F7C18">
      <w:pPr>
        <w:pStyle w:val="ListParagraph"/>
        <w:numPr>
          <w:ilvl w:val="0"/>
          <w:numId w:val="35"/>
        </w:numPr>
        <w:tabs>
          <w:tab w:val="left" w:pos="-1080"/>
          <w:tab w:val="left" w:pos="-720"/>
          <w:tab w:val="left" w:pos="0"/>
          <w:tab w:val="left" w:pos="1170"/>
          <w:tab w:val="left" w:pos="1710"/>
          <w:tab w:val="left" w:pos="2340"/>
          <w:tab w:val="left" w:pos="3600"/>
        </w:tabs>
        <w:rPr>
          <w:rFonts w:ascii="Times New Roman (PCL6)" w:hAnsi="Times New Roman (PCL6)"/>
        </w:rPr>
      </w:pPr>
      <w:r>
        <w:rPr>
          <w:rFonts w:ascii="Times New Roman (PCL6)" w:hAnsi="Times New Roman (PCL6)"/>
        </w:rPr>
        <w:t>IR-4 research to examine herbicide/pesticide residue in minor use crops</w:t>
      </w:r>
    </w:p>
    <w:p w:rsidR="006F22EE" w:rsidRDefault="00970358" w:rsidP="00513F8C">
      <w:pPr>
        <w:tabs>
          <w:tab w:val="left" w:pos="-1080"/>
          <w:tab w:val="left" w:pos="-720"/>
          <w:tab w:val="left" w:pos="0"/>
          <w:tab w:val="left" w:pos="1170"/>
          <w:tab w:val="left" w:pos="1710"/>
          <w:tab w:val="left" w:pos="2340"/>
          <w:tab w:val="left" w:pos="3600"/>
        </w:tabs>
        <w:rPr>
          <w:rFonts w:ascii="Times New Roman (PCL6)" w:hAnsi="Times New Roman (PCL6)"/>
        </w:rPr>
      </w:pPr>
      <w:r>
        <w:rPr>
          <w:rFonts w:ascii="Times New Roman (PCL6)" w:hAnsi="Times New Roman (PCL6)"/>
          <w:b/>
        </w:rPr>
        <w:t>Overview of a</w:t>
      </w:r>
      <w:r w:rsidR="008C38CE" w:rsidRPr="008C38CE">
        <w:rPr>
          <w:rFonts w:ascii="Times New Roman (PCL6)" w:hAnsi="Times New Roman (PCL6)"/>
          <w:b/>
        </w:rPr>
        <w:t>ccomplishments</w:t>
      </w:r>
      <w:r w:rsidR="00AB1FA2">
        <w:rPr>
          <w:rFonts w:ascii="Times New Roman (PCL6)" w:hAnsi="Times New Roman (PCL6)"/>
          <w:b/>
        </w:rPr>
        <w:t xml:space="preserve"> (</w:t>
      </w:r>
      <w:r>
        <w:rPr>
          <w:rFonts w:ascii="Times New Roman (PCL6)" w:hAnsi="Times New Roman (PCL6)"/>
          <w:b/>
        </w:rPr>
        <w:t>details</w:t>
      </w:r>
      <w:r w:rsidR="001525FC">
        <w:rPr>
          <w:rFonts w:ascii="Times New Roman (PCL6)" w:hAnsi="Times New Roman (PCL6)"/>
          <w:b/>
        </w:rPr>
        <w:t xml:space="preserve"> of </w:t>
      </w:r>
      <w:r w:rsidR="00AB1FA2">
        <w:rPr>
          <w:rFonts w:ascii="Times New Roman (PCL6)" w:hAnsi="Times New Roman (PCL6)"/>
          <w:b/>
        </w:rPr>
        <w:t>grant</w:t>
      </w:r>
      <w:r>
        <w:rPr>
          <w:rFonts w:ascii="Times New Roman (PCL6)" w:hAnsi="Times New Roman (PCL6)"/>
          <w:b/>
        </w:rPr>
        <w:t xml:space="preserve"> activity</w:t>
      </w:r>
      <w:r w:rsidR="00AB1FA2">
        <w:rPr>
          <w:rFonts w:ascii="Times New Roman (PCL6)" w:hAnsi="Times New Roman (PCL6)"/>
          <w:b/>
        </w:rPr>
        <w:t>, graduate</w:t>
      </w:r>
      <w:r w:rsidR="001525FC">
        <w:rPr>
          <w:rFonts w:ascii="Times New Roman (PCL6)" w:hAnsi="Times New Roman (PCL6)"/>
          <w:b/>
        </w:rPr>
        <w:t xml:space="preserve"> students</w:t>
      </w:r>
      <w:r w:rsidR="00AB1FA2">
        <w:rPr>
          <w:rFonts w:ascii="Times New Roman (PCL6)" w:hAnsi="Times New Roman (PCL6)"/>
          <w:b/>
        </w:rPr>
        <w:t>, and papers</w:t>
      </w:r>
      <w:r w:rsidR="001525FC">
        <w:rPr>
          <w:rFonts w:ascii="Times New Roman (PCL6)" w:hAnsi="Times New Roman (PCL6)"/>
          <w:b/>
        </w:rPr>
        <w:t>/presentations</w:t>
      </w:r>
      <w:r w:rsidR="00AB1FA2">
        <w:rPr>
          <w:rFonts w:ascii="Times New Roman (PCL6)" w:hAnsi="Times New Roman (PCL6)"/>
          <w:b/>
        </w:rPr>
        <w:t xml:space="preserve"> presented </w:t>
      </w:r>
      <w:r w:rsidR="00377384">
        <w:rPr>
          <w:rFonts w:ascii="Times New Roman (PCL6)" w:hAnsi="Times New Roman (PCL6)"/>
          <w:b/>
        </w:rPr>
        <w:t>in supplemental information</w:t>
      </w:r>
      <w:r w:rsidR="00AB1FA2">
        <w:rPr>
          <w:rFonts w:ascii="Times New Roman (PCL6)" w:hAnsi="Times New Roman (PCL6)"/>
          <w:b/>
        </w:rPr>
        <w:t>)</w:t>
      </w:r>
      <w:r w:rsidR="008C38CE" w:rsidRPr="008C38CE">
        <w:rPr>
          <w:rFonts w:ascii="Times New Roman (PCL6)" w:hAnsi="Times New Roman (PCL6)"/>
          <w:b/>
        </w:rPr>
        <w:t>:</w:t>
      </w:r>
      <w:r w:rsidR="008C38CE">
        <w:rPr>
          <w:rFonts w:ascii="Times New Roman (PCL6)" w:hAnsi="Times New Roman (PCL6)"/>
          <w:b/>
        </w:rPr>
        <w:t xml:space="preserve"> </w:t>
      </w:r>
      <w:r w:rsidR="008C38CE">
        <w:rPr>
          <w:rFonts w:ascii="Times New Roman (PCL6)" w:hAnsi="Times New Roman (PCL6)"/>
        </w:rPr>
        <w:t xml:space="preserve"> </w:t>
      </w:r>
    </w:p>
    <w:p w:rsidR="006F22EE" w:rsidRDefault="001525FC" w:rsidP="006F22EE">
      <w:pPr>
        <w:tabs>
          <w:tab w:val="left" w:pos="-1080"/>
          <w:tab w:val="left" w:pos="-720"/>
          <w:tab w:val="left" w:pos="0"/>
          <w:tab w:val="left" w:pos="1170"/>
          <w:tab w:val="left" w:pos="1710"/>
          <w:tab w:val="left" w:pos="2340"/>
          <w:tab w:val="left" w:pos="3600"/>
        </w:tabs>
        <w:rPr>
          <w:rFonts w:ascii="Times New Roman (PCL6)" w:hAnsi="Times New Roman (PCL6)"/>
          <w:i/>
        </w:rPr>
      </w:pPr>
      <w:r w:rsidRPr="006F22EE">
        <w:rPr>
          <w:rFonts w:ascii="Times New Roman (PCL6)" w:hAnsi="Times New Roman (PCL6)"/>
          <w:i/>
        </w:rPr>
        <w:t xml:space="preserve">Teaching:  </w:t>
      </w:r>
    </w:p>
    <w:p w:rsidR="006F22EE" w:rsidRPr="006F22EE" w:rsidRDefault="008C38CE" w:rsidP="006F22EE">
      <w:pPr>
        <w:pStyle w:val="ListParagraph"/>
        <w:numPr>
          <w:ilvl w:val="0"/>
          <w:numId w:val="8"/>
        </w:numPr>
        <w:tabs>
          <w:tab w:val="left" w:pos="-1080"/>
          <w:tab w:val="left" w:pos="-720"/>
          <w:tab w:val="left" w:pos="0"/>
          <w:tab w:val="left" w:pos="1170"/>
          <w:tab w:val="left" w:pos="1710"/>
          <w:tab w:val="left" w:pos="2340"/>
          <w:tab w:val="left" w:pos="3600"/>
        </w:tabs>
        <w:rPr>
          <w:rFonts w:ascii="Times New Roman (PCL6)" w:hAnsi="Times New Roman (PCL6)"/>
        </w:rPr>
      </w:pPr>
      <w:r w:rsidRPr="006F22EE">
        <w:rPr>
          <w:rFonts w:ascii="Times New Roman (PCL6)" w:hAnsi="Times New Roman (PCL6)"/>
        </w:rPr>
        <w:t xml:space="preserve">Taught over 600 undergraduate students, who obtained employment in crop consulting firms, agronomists for major chemical and seed companies, or work on their family farm.  </w:t>
      </w:r>
    </w:p>
    <w:p w:rsidR="006F22EE" w:rsidRDefault="006F22EE" w:rsidP="006F22EE">
      <w:pPr>
        <w:pStyle w:val="ListParagraph"/>
        <w:numPr>
          <w:ilvl w:val="0"/>
          <w:numId w:val="8"/>
        </w:numPr>
        <w:tabs>
          <w:tab w:val="left" w:pos="-1080"/>
          <w:tab w:val="left" w:pos="-720"/>
          <w:tab w:val="left" w:pos="0"/>
          <w:tab w:val="left" w:pos="1170"/>
          <w:tab w:val="left" w:pos="1710"/>
          <w:tab w:val="left" w:pos="2340"/>
          <w:tab w:val="left" w:pos="3600"/>
        </w:tabs>
        <w:rPr>
          <w:rFonts w:ascii="Times New Roman (PCL6)" w:hAnsi="Times New Roman (PCL6)"/>
        </w:rPr>
      </w:pPr>
      <w:r w:rsidRPr="006F22EE">
        <w:rPr>
          <w:rFonts w:ascii="Times New Roman (PCL6)" w:hAnsi="Times New Roman (PCL6)"/>
        </w:rPr>
        <w:t>R</w:t>
      </w:r>
      <w:r w:rsidR="00D97029" w:rsidRPr="006F22EE">
        <w:rPr>
          <w:rFonts w:ascii="Times New Roman (PCL6)" w:hAnsi="Times New Roman (PCL6)"/>
        </w:rPr>
        <w:t>esearch a</w:t>
      </w:r>
      <w:r w:rsidR="008C38CE" w:rsidRPr="006F22EE">
        <w:rPr>
          <w:rFonts w:ascii="Times New Roman (PCL6)" w:hAnsi="Times New Roman (PCL6)"/>
        </w:rPr>
        <w:t xml:space="preserve">dvisor for </w:t>
      </w:r>
      <w:r w:rsidR="00A462E1">
        <w:rPr>
          <w:rFonts w:ascii="Times New Roman (PCL6)" w:hAnsi="Times New Roman (PCL6)"/>
        </w:rPr>
        <w:t>23</w:t>
      </w:r>
      <w:r w:rsidR="008C38CE" w:rsidRPr="006F22EE">
        <w:rPr>
          <w:rFonts w:ascii="Times New Roman (PCL6)" w:hAnsi="Times New Roman (PCL6)"/>
        </w:rPr>
        <w:t xml:space="preserve"> MS, </w:t>
      </w:r>
      <w:r w:rsidR="00A462E1">
        <w:rPr>
          <w:rFonts w:ascii="Times New Roman (PCL6)" w:hAnsi="Times New Roman (PCL6)"/>
        </w:rPr>
        <w:t>6</w:t>
      </w:r>
      <w:r w:rsidR="008C38CE" w:rsidRPr="006F22EE">
        <w:rPr>
          <w:rFonts w:ascii="Times New Roman (PCL6)" w:hAnsi="Times New Roman (PCL6)"/>
        </w:rPr>
        <w:t xml:space="preserve"> PhD, and </w:t>
      </w:r>
      <w:r w:rsidR="00F8031F">
        <w:rPr>
          <w:rFonts w:ascii="Times New Roman (PCL6)" w:hAnsi="Times New Roman (PCL6)"/>
        </w:rPr>
        <w:t>4</w:t>
      </w:r>
      <w:r w:rsidR="008C38CE" w:rsidRPr="006F22EE">
        <w:rPr>
          <w:rFonts w:ascii="Times New Roman (PCL6)" w:hAnsi="Times New Roman (PCL6)"/>
        </w:rPr>
        <w:t xml:space="preserve"> post-doctoral students who have gone on to work for seed/chemical companies, NRCS, USDA, and universities. </w:t>
      </w:r>
      <w:r w:rsidR="001525FC" w:rsidRPr="006F22EE">
        <w:rPr>
          <w:rFonts w:ascii="Times New Roman (PCL6)" w:hAnsi="Times New Roman (PCL6)"/>
        </w:rPr>
        <w:t xml:space="preserve"> </w:t>
      </w:r>
    </w:p>
    <w:p w:rsidR="00377384" w:rsidRPr="006F22EE" w:rsidRDefault="004D0C65" w:rsidP="006F22EE">
      <w:pPr>
        <w:pStyle w:val="ListParagraph"/>
        <w:numPr>
          <w:ilvl w:val="0"/>
          <w:numId w:val="8"/>
        </w:numPr>
        <w:tabs>
          <w:tab w:val="left" w:pos="-1080"/>
          <w:tab w:val="left" w:pos="-720"/>
          <w:tab w:val="left" w:pos="0"/>
          <w:tab w:val="left" w:pos="1170"/>
          <w:tab w:val="left" w:pos="1710"/>
          <w:tab w:val="left" w:pos="2340"/>
          <w:tab w:val="left" w:pos="3600"/>
        </w:tabs>
        <w:rPr>
          <w:rFonts w:ascii="Times New Roman (PCL6)" w:hAnsi="Times New Roman (PCL6)"/>
        </w:rPr>
      </w:pPr>
      <w:r>
        <w:rPr>
          <w:rFonts w:ascii="Times New Roman (PCL6)" w:hAnsi="Times New Roman (PCL6)"/>
        </w:rPr>
        <w:t>C</w:t>
      </w:r>
      <w:r w:rsidR="001525FC" w:rsidRPr="006F22EE">
        <w:rPr>
          <w:rFonts w:ascii="Times New Roman (PCL6)" w:hAnsi="Times New Roman (PCL6)"/>
        </w:rPr>
        <w:t>o-wr</w:t>
      </w:r>
      <w:r>
        <w:rPr>
          <w:rFonts w:ascii="Times New Roman (PCL6)" w:hAnsi="Times New Roman (PCL6)"/>
        </w:rPr>
        <w:t>o</w:t>
      </w:r>
      <w:r w:rsidR="001525FC" w:rsidRPr="006F22EE">
        <w:rPr>
          <w:rFonts w:ascii="Times New Roman (PCL6)" w:hAnsi="Times New Roman (PCL6)"/>
        </w:rPr>
        <w:t xml:space="preserve">te an undergraduate book “Mathematics and calculations for agronomists and soil scientists” published by IPNI.  </w:t>
      </w:r>
      <w:r>
        <w:rPr>
          <w:rFonts w:ascii="Times New Roman (PCL6)" w:hAnsi="Times New Roman (PCL6)"/>
        </w:rPr>
        <w:t xml:space="preserve">Published in </w:t>
      </w:r>
      <w:r w:rsidR="001525FC" w:rsidRPr="006F22EE">
        <w:rPr>
          <w:rFonts w:ascii="Times New Roman (PCL6)" w:hAnsi="Times New Roman (PCL6)"/>
        </w:rPr>
        <w:t xml:space="preserve">English </w:t>
      </w:r>
      <w:r>
        <w:rPr>
          <w:rFonts w:ascii="Times New Roman (PCL6)" w:hAnsi="Times New Roman (PCL6)"/>
        </w:rPr>
        <w:t xml:space="preserve">and metric </w:t>
      </w:r>
      <w:r w:rsidR="001525FC" w:rsidRPr="006F22EE">
        <w:rPr>
          <w:rFonts w:ascii="Times New Roman (PCL6)" w:hAnsi="Times New Roman (PCL6)"/>
        </w:rPr>
        <w:t xml:space="preserve">units.  </w:t>
      </w:r>
      <w:r w:rsidR="00924D97">
        <w:rPr>
          <w:rFonts w:ascii="Times New Roman (PCL6)" w:hAnsi="Times New Roman (PCL6)"/>
        </w:rPr>
        <w:t>This book has been</w:t>
      </w:r>
      <w:r w:rsidR="001525FC" w:rsidRPr="006F22EE">
        <w:rPr>
          <w:rFonts w:ascii="Times New Roman (PCL6)" w:hAnsi="Times New Roman (PCL6)"/>
        </w:rPr>
        <w:t xml:space="preserve"> translate</w:t>
      </w:r>
      <w:r w:rsidR="00924D97">
        <w:rPr>
          <w:rFonts w:ascii="Times New Roman (PCL6)" w:hAnsi="Times New Roman (PCL6)"/>
        </w:rPr>
        <w:t>d</w:t>
      </w:r>
      <w:r w:rsidR="001525FC" w:rsidRPr="006F22EE">
        <w:rPr>
          <w:rFonts w:ascii="Times New Roman (PCL6)" w:hAnsi="Times New Roman (PCL6)"/>
        </w:rPr>
        <w:t xml:space="preserve"> </w:t>
      </w:r>
      <w:r w:rsidR="00377384" w:rsidRPr="006F22EE">
        <w:rPr>
          <w:rFonts w:ascii="Times New Roman (PCL6)" w:hAnsi="Times New Roman (PCL6)"/>
        </w:rPr>
        <w:t>book in</w:t>
      </w:r>
      <w:r w:rsidR="001525FC" w:rsidRPr="006F22EE">
        <w:rPr>
          <w:rFonts w:ascii="Times New Roman (PCL6)" w:hAnsi="Times New Roman (PCL6)"/>
        </w:rPr>
        <w:t>to Portuguese</w:t>
      </w:r>
      <w:r w:rsidR="00924D97">
        <w:rPr>
          <w:rFonts w:ascii="Times New Roman (PCL6)" w:hAnsi="Times New Roman (PCL6)"/>
        </w:rPr>
        <w:t>, and Spanish</w:t>
      </w:r>
      <w:r w:rsidR="001525FC" w:rsidRPr="006F22EE">
        <w:rPr>
          <w:rFonts w:ascii="Times New Roman (PCL6)" w:hAnsi="Times New Roman (PCL6)"/>
        </w:rPr>
        <w:t xml:space="preserve">. </w:t>
      </w:r>
    </w:p>
    <w:p w:rsidR="006F22EE" w:rsidRDefault="001525FC" w:rsidP="00513F8C">
      <w:pPr>
        <w:tabs>
          <w:tab w:val="left" w:pos="-1080"/>
          <w:tab w:val="left" w:pos="-720"/>
          <w:tab w:val="left" w:pos="0"/>
          <w:tab w:val="left" w:pos="1170"/>
          <w:tab w:val="left" w:pos="1710"/>
          <w:tab w:val="left" w:pos="2340"/>
          <w:tab w:val="left" w:pos="3600"/>
        </w:tabs>
        <w:rPr>
          <w:rFonts w:ascii="Times New Roman (PCL6)" w:hAnsi="Times New Roman (PCL6)"/>
          <w:i/>
        </w:rPr>
      </w:pPr>
      <w:r>
        <w:rPr>
          <w:rFonts w:ascii="Times New Roman (PCL6)" w:hAnsi="Times New Roman (PCL6)"/>
          <w:i/>
        </w:rPr>
        <w:t xml:space="preserve">Research: </w:t>
      </w:r>
    </w:p>
    <w:p w:rsidR="008F7C18" w:rsidRDefault="008F7C18" w:rsidP="008F7C18">
      <w:pPr>
        <w:pStyle w:val="ListParagraph"/>
        <w:numPr>
          <w:ilvl w:val="0"/>
          <w:numId w:val="36"/>
        </w:numPr>
        <w:tabs>
          <w:tab w:val="left" w:pos="-1080"/>
          <w:tab w:val="left" w:pos="-720"/>
          <w:tab w:val="left" w:pos="0"/>
          <w:tab w:val="left" w:pos="1170"/>
          <w:tab w:val="left" w:pos="1710"/>
          <w:tab w:val="left" w:pos="2340"/>
          <w:tab w:val="left" w:pos="3600"/>
        </w:tabs>
        <w:rPr>
          <w:rFonts w:ascii="Times New Roman (PCL6)" w:hAnsi="Times New Roman (PCL6)"/>
        </w:rPr>
      </w:pPr>
      <w:r>
        <w:rPr>
          <w:rFonts w:ascii="Times New Roman (PCL6)" w:hAnsi="Times New Roman (PCL6)"/>
        </w:rPr>
        <w:t>U</w:t>
      </w:r>
      <w:r w:rsidR="001525FC" w:rsidRPr="008F7C18">
        <w:rPr>
          <w:rFonts w:ascii="Times New Roman (PCL6)" w:hAnsi="Times New Roman (PCL6)"/>
        </w:rPr>
        <w:t xml:space="preserve">nderstanding of weed/crop competition, herbicide fate in northern environments, </w:t>
      </w:r>
      <w:r w:rsidR="00680453" w:rsidRPr="008F7C18">
        <w:rPr>
          <w:rFonts w:ascii="Times New Roman (PCL6)" w:hAnsi="Times New Roman (PCL6)"/>
        </w:rPr>
        <w:t xml:space="preserve">weed biology, biocontrol of perennial weeds, </w:t>
      </w:r>
      <w:r w:rsidR="001525FC" w:rsidRPr="008F7C18">
        <w:rPr>
          <w:rFonts w:ascii="Times New Roman (PCL6)" w:hAnsi="Times New Roman (PCL6)"/>
        </w:rPr>
        <w:t xml:space="preserve">and improved weed management in cropping fields and rangeland.  </w:t>
      </w:r>
    </w:p>
    <w:p w:rsidR="008F7C18" w:rsidRDefault="008F7C18" w:rsidP="008F7C18">
      <w:pPr>
        <w:pStyle w:val="ListParagraph"/>
        <w:numPr>
          <w:ilvl w:val="0"/>
          <w:numId w:val="36"/>
        </w:numPr>
        <w:tabs>
          <w:tab w:val="left" w:pos="-1080"/>
          <w:tab w:val="left" w:pos="-720"/>
          <w:tab w:val="left" w:pos="0"/>
          <w:tab w:val="left" w:pos="1170"/>
          <w:tab w:val="left" w:pos="1710"/>
          <w:tab w:val="left" w:pos="2340"/>
          <w:tab w:val="left" w:pos="3600"/>
        </w:tabs>
        <w:rPr>
          <w:rFonts w:ascii="Times New Roman (PCL6)" w:hAnsi="Times New Roman (PCL6)"/>
        </w:rPr>
      </w:pPr>
      <w:r>
        <w:rPr>
          <w:rFonts w:ascii="Times New Roman (PCL6)" w:hAnsi="Times New Roman (PCL6)"/>
        </w:rPr>
        <w:t>P</w:t>
      </w:r>
      <w:r w:rsidR="00377384" w:rsidRPr="008F7C18">
        <w:rPr>
          <w:rFonts w:ascii="Times New Roman (PCL6)" w:hAnsi="Times New Roman (PCL6)"/>
        </w:rPr>
        <w:t xml:space="preserve">esticide residues in crops based on application timing.  </w:t>
      </w:r>
    </w:p>
    <w:p w:rsidR="008F7C18" w:rsidRDefault="00D81C1A" w:rsidP="008F7C18">
      <w:pPr>
        <w:pStyle w:val="ListParagraph"/>
        <w:numPr>
          <w:ilvl w:val="0"/>
          <w:numId w:val="36"/>
        </w:numPr>
        <w:tabs>
          <w:tab w:val="left" w:pos="-1080"/>
          <w:tab w:val="left" w:pos="-720"/>
          <w:tab w:val="left" w:pos="0"/>
          <w:tab w:val="left" w:pos="1170"/>
          <w:tab w:val="left" w:pos="1710"/>
          <w:tab w:val="left" w:pos="2340"/>
          <w:tab w:val="left" w:pos="3600"/>
        </w:tabs>
        <w:rPr>
          <w:rFonts w:ascii="Times New Roman (PCL6)" w:hAnsi="Times New Roman (PCL6)"/>
        </w:rPr>
      </w:pPr>
      <w:r>
        <w:rPr>
          <w:rFonts w:ascii="Times New Roman (PCL6)" w:hAnsi="Times New Roman (PCL6)"/>
        </w:rPr>
        <w:t>M</w:t>
      </w:r>
      <w:r w:rsidR="00321932" w:rsidRPr="008F7C18">
        <w:rPr>
          <w:rFonts w:ascii="Times New Roman (PCL6)" w:hAnsi="Times New Roman (PCL6)"/>
        </w:rPr>
        <w:t xml:space="preserve">ultidisciplinary projects that have included entomologists, soil scientists, plant physiologists, environmental engineers, ag engineers, microbiologists, production agriculture specialists, animal scientists, weed scientists, and GIS specialists.  The projects have been coordinated at the university, regional (NDSU, U of MN, U of MO, KState, U of IL, Ohio State, U of WI, U </w:t>
      </w:r>
      <w:r w:rsidR="00321932" w:rsidRPr="008F7C18">
        <w:rPr>
          <w:rFonts w:ascii="Times New Roman (PCL6)" w:hAnsi="Times New Roman (PCL6)"/>
        </w:rPr>
        <w:lastRenderedPageBreak/>
        <w:t>of NE, U of IA, MSU, Purdue) and national levels (ARS in Brookings, St. Paul, MN, Morris, MN, Fargo, ND, Champaign, IL</w:t>
      </w:r>
      <w:r w:rsidR="00680453" w:rsidRPr="008F7C18">
        <w:rPr>
          <w:rFonts w:ascii="Times New Roman (PCL6)" w:hAnsi="Times New Roman (PCL6)"/>
        </w:rPr>
        <w:t>, Stoneville, MS</w:t>
      </w:r>
      <w:r w:rsidR="00321932" w:rsidRPr="008F7C18">
        <w:rPr>
          <w:rFonts w:ascii="Times New Roman (PCL6)" w:hAnsi="Times New Roman (PCL6)"/>
        </w:rPr>
        <w:t xml:space="preserve">). </w:t>
      </w:r>
    </w:p>
    <w:p w:rsidR="008F7C18" w:rsidRDefault="001525FC" w:rsidP="008F7C18">
      <w:pPr>
        <w:pStyle w:val="ListParagraph"/>
        <w:numPr>
          <w:ilvl w:val="0"/>
          <w:numId w:val="36"/>
        </w:numPr>
        <w:tabs>
          <w:tab w:val="left" w:pos="-1080"/>
          <w:tab w:val="left" w:pos="-720"/>
          <w:tab w:val="left" w:pos="0"/>
          <w:tab w:val="left" w:pos="1170"/>
          <w:tab w:val="left" w:pos="1710"/>
          <w:tab w:val="left" w:pos="2340"/>
          <w:tab w:val="left" w:pos="3600"/>
        </w:tabs>
        <w:rPr>
          <w:rFonts w:ascii="Times New Roman (PCL6)" w:hAnsi="Times New Roman (PCL6)"/>
        </w:rPr>
      </w:pPr>
      <w:r w:rsidRPr="008F7C18">
        <w:rPr>
          <w:rFonts w:ascii="Times New Roman (PCL6)" w:hAnsi="Times New Roman (PCL6)"/>
        </w:rPr>
        <w:t xml:space="preserve">I have led multidisciplinary teams to investigate biocontrol of weeds with insects and diseases; mob grazing effects on carbon sequestration, soil quality, range condition, and invasive species in rangeland; </w:t>
      </w:r>
      <w:r w:rsidR="00377384" w:rsidRPr="008F7C18">
        <w:rPr>
          <w:rFonts w:ascii="Times New Roman (PCL6)" w:hAnsi="Times New Roman (PCL6)"/>
        </w:rPr>
        <w:t xml:space="preserve">control of invasive grass species and saltcedar in grassland; and </w:t>
      </w:r>
      <w:r w:rsidRPr="008F7C18">
        <w:rPr>
          <w:rFonts w:ascii="Times New Roman (PCL6)" w:hAnsi="Times New Roman (PCL6)"/>
        </w:rPr>
        <w:t>cover crop effects on soil quality, insect diversity, weed management in corn, soybean, and wheat</w:t>
      </w:r>
      <w:r w:rsidR="00377384" w:rsidRPr="008F7C18">
        <w:rPr>
          <w:rFonts w:ascii="Times New Roman (PCL6)" w:hAnsi="Times New Roman (PCL6)"/>
        </w:rPr>
        <w:t>.</w:t>
      </w:r>
      <w:r w:rsidRPr="008F7C18">
        <w:rPr>
          <w:rFonts w:ascii="Times New Roman (PCL6)" w:hAnsi="Times New Roman (PCL6)"/>
        </w:rPr>
        <w:t xml:space="preserve"> </w:t>
      </w:r>
    </w:p>
    <w:p w:rsidR="00A462E1" w:rsidRDefault="008F7C18" w:rsidP="008F7C18">
      <w:pPr>
        <w:pStyle w:val="ListParagraph"/>
        <w:numPr>
          <w:ilvl w:val="0"/>
          <w:numId w:val="36"/>
        </w:numPr>
        <w:tabs>
          <w:tab w:val="left" w:pos="-1080"/>
          <w:tab w:val="left" w:pos="-720"/>
          <w:tab w:val="left" w:pos="0"/>
          <w:tab w:val="left" w:pos="1170"/>
          <w:tab w:val="left" w:pos="1710"/>
          <w:tab w:val="left" w:pos="2340"/>
          <w:tab w:val="left" w:pos="3600"/>
        </w:tabs>
        <w:rPr>
          <w:rFonts w:ascii="Times New Roman (PCL6)" w:hAnsi="Times New Roman (PCL6)"/>
        </w:rPr>
      </w:pPr>
      <w:r>
        <w:rPr>
          <w:rFonts w:ascii="Times New Roman (PCL6)" w:hAnsi="Times New Roman (PCL6)"/>
          <w:b/>
        </w:rPr>
        <w:t xml:space="preserve">Grants:  </w:t>
      </w:r>
      <w:r w:rsidR="008C38CE" w:rsidRPr="008F7C18">
        <w:rPr>
          <w:rFonts w:ascii="Times New Roman (PCL6)" w:hAnsi="Times New Roman (PCL6)"/>
        </w:rPr>
        <w:t>over $</w:t>
      </w:r>
      <w:r w:rsidR="00A462E1">
        <w:rPr>
          <w:rFonts w:ascii="Times New Roman (PCL6)" w:hAnsi="Times New Roman (PCL6)"/>
        </w:rPr>
        <w:t>10</w:t>
      </w:r>
      <w:r w:rsidR="008C38CE" w:rsidRPr="008F7C18">
        <w:rPr>
          <w:rFonts w:ascii="Times New Roman (PCL6)" w:hAnsi="Times New Roman (PCL6)"/>
        </w:rPr>
        <w:t xml:space="preserve"> million in grant support as PI</w:t>
      </w:r>
      <w:r w:rsidR="00377384" w:rsidRPr="008F7C18">
        <w:rPr>
          <w:rFonts w:ascii="Times New Roman (PCL6)" w:hAnsi="Times New Roman (PCL6)"/>
        </w:rPr>
        <w:t xml:space="preserve"> for these projects</w:t>
      </w:r>
      <w:r w:rsidR="008C38CE" w:rsidRPr="008F7C18">
        <w:rPr>
          <w:rFonts w:ascii="Times New Roman (PCL6)" w:hAnsi="Times New Roman (PCL6)"/>
        </w:rPr>
        <w:t xml:space="preserve"> and over $</w:t>
      </w:r>
      <w:r w:rsidR="00A462E1">
        <w:rPr>
          <w:rFonts w:ascii="Times New Roman (PCL6)" w:hAnsi="Times New Roman (PCL6)"/>
        </w:rPr>
        <w:t>50</w:t>
      </w:r>
      <w:r w:rsidR="008C38CE" w:rsidRPr="008F7C18">
        <w:rPr>
          <w:rFonts w:ascii="Times New Roman (PCL6)" w:hAnsi="Times New Roman (PCL6)"/>
        </w:rPr>
        <w:t xml:space="preserve"> million in </w:t>
      </w:r>
      <w:r w:rsidR="00377384" w:rsidRPr="008F7C18">
        <w:rPr>
          <w:rFonts w:ascii="Times New Roman (PCL6)" w:hAnsi="Times New Roman (PCL6)"/>
        </w:rPr>
        <w:t xml:space="preserve">total </w:t>
      </w:r>
      <w:r w:rsidR="008C38CE" w:rsidRPr="008F7C18">
        <w:rPr>
          <w:rFonts w:ascii="Times New Roman (PCL6)" w:hAnsi="Times New Roman (PCL6)"/>
        </w:rPr>
        <w:t xml:space="preserve">grant support as Co-PI or collaborator. </w:t>
      </w:r>
      <w:r w:rsidR="001525FC" w:rsidRPr="008F7C18">
        <w:rPr>
          <w:rFonts w:ascii="Times New Roman (PCL6)" w:hAnsi="Times New Roman (PCL6)"/>
        </w:rPr>
        <w:t xml:space="preserve"> </w:t>
      </w:r>
      <w:r w:rsidR="008C38CE" w:rsidRPr="008F7C18">
        <w:rPr>
          <w:rFonts w:ascii="Times New Roman (PCL6)" w:hAnsi="Times New Roman (PCL6)"/>
        </w:rPr>
        <w:t xml:space="preserve"> </w:t>
      </w:r>
    </w:p>
    <w:p w:rsidR="00377384" w:rsidRPr="008F7C18" w:rsidRDefault="00A462E1" w:rsidP="008F7C18">
      <w:pPr>
        <w:pStyle w:val="ListParagraph"/>
        <w:numPr>
          <w:ilvl w:val="0"/>
          <w:numId w:val="36"/>
        </w:numPr>
        <w:tabs>
          <w:tab w:val="left" w:pos="-1080"/>
          <w:tab w:val="left" w:pos="-720"/>
          <w:tab w:val="left" w:pos="0"/>
          <w:tab w:val="left" w:pos="1170"/>
          <w:tab w:val="left" w:pos="1710"/>
          <w:tab w:val="left" w:pos="2340"/>
          <w:tab w:val="left" w:pos="3600"/>
        </w:tabs>
        <w:rPr>
          <w:rFonts w:ascii="Times New Roman (PCL6)" w:hAnsi="Times New Roman (PCL6)"/>
        </w:rPr>
      </w:pPr>
      <w:r>
        <w:rPr>
          <w:rFonts w:ascii="Times New Roman (PCL6)" w:hAnsi="Times New Roman (PCL6)"/>
          <w:b/>
        </w:rPr>
        <w:t>Publications:</w:t>
      </w:r>
      <w:r>
        <w:rPr>
          <w:rFonts w:ascii="Times New Roman (PCL6)" w:hAnsi="Times New Roman (PCL6)"/>
        </w:rPr>
        <w:t xml:space="preserve">  </w:t>
      </w:r>
      <w:r w:rsidR="008C38CE" w:rsidRPr="008F7C18">
        <w:rPr>
          <w:rFonts w:ascii="Times New Roman (PCL6)" w:hAnsi="Times New Roman (PCL6)"/>
        </w:rPr>
        <w:t xml:space="preserve">These </w:t>
      </w:r>
      <w:r w:rsidR="00377384" w:rsidRPr="008F7C18">
        <w:rPr>
          <w:rFonts w:ascii="Times New Roman (PCL6)" w:hAnsi="Times New Roman (PCL6)"/>
        </w:rPr>
        <w:t xml:space="preserve">research projects and </w:t>
      </w:r>
      <w:r w:rsidR="008C38CE" w:rsidRPr="008F7C18">
        <w:rPr>
          <w:rFonts w:ascii="Times New Roman (PCL6)" w:hAnsi="Times New Roman (PCL6)"/>
        </w:rPr>
        <w:t>grant dollars have resulted in over 1</w:t>
      </w:r>
      <w:r w:rsidR="008F7C18">
        <w:rPr>
          <w:rFonts w:ascii="Times New Roman (PCL6)" w:hAnsi="Times New Roman (PCL6)"/>
        </w:rPr>
        <w:t>30</w:t>
      </w:r>
      <w:r w:rsidR="008C38CE" w:rsidRPr="008F7C18">
        <w:rPr>
          <w:rFonts w:ascii="Times New Roman (PCL6)" w:hAnsi="Times New Roman (PCL6)"/>
        </w:rPr>
        <w:t xml:space="preserve"> peer reviewed papers, 4 books, and numerous book chapters and presentations</w:t>
      </w:r>
      <w:r w:rsidR="00D81C1A">
        <w:rPr>
          <w:rFonts w:ascii="Times New Roman (PCL6)" w:hAnsi="Times New Roman (PCL6)"/>
        </w:rPr>
        <w:t>.</w:t>
      </w:r>
      <w:r w:rsidR="008C38CE" w:rsidRPr="008F7C18">
        <w:rPr>
          <w:rFonts w:ascii="Times New Roman (PCL6)" w:hAnsi="Times New Roman (PCL6)"/>
        </w:rPr>
        <w:t xml:space="preserve"> </w:t>
      </w:r>
      <w:r w:rsidR="00D81C1A">
        <w:rPr>
          <w:rFonts w:ascii="Times New Roman (PCL6)" w:hAnsi="Times New Roman (PCL6)"/>
        </w:rPr>
        <w:t>N</w:t>
      </w:r>
      <w:r w:rsidR="008C38CE" w:rsidRPr="008F7C18">
        <w:rPr>
          <w:rFonts w:ascii="Times New Roman (PCL6)" w:hAnsi="Times New Roman (PCL6)"/>
        </w:rPr>
        <w:t>umerous research awards</w:t>
      </w:r>
      <w:r w:rsidR="00680453" w:rsidRPr="008F7C18">
        <w:rPr>
          <w:rFonts w:ascii="Times New Roman (PCL6)" w:hAnsi="Times New Roman (PCL6)"/>
        </w:rPr>
        <w:t xml:space="preserve"> including WSSA paper of the year in Weed Science</w:t>
      </w:r>
      <w:r w:rsidR="00D81C1A">
        <w:rPr>
          <w:rFonts w:ascii="Times New Roman (PCL6)" w:hAnsi="Times New Roman (PCL6)"/>
        </w:rPr>
        <w:t xml:space="preserve"> (</w:t>
      </w:r>
      <w:r>
        <w:rPr>
          <w:rFonts w:ascii="Times New Roman (PCL6)" w:hAnsi="Times New Roman (PCL6)"/>
        </w:rPr>
        <w:t>three times</w:t>
      </w:r>
      <w:r w:rsidR="00D81C1A">
        <w:rPr>
          <w:rFonts w:ascii="Times New Roman (PCL6)" w:hAnsi="Times New Roman (PCL6)"/>
        </w:rPr>
        <w:t>)</w:t>
      </w:r>
      <w:r w:rsidR="00680453" w:rsidRPr="008F7C18">
        <w:rPr>
          <w:rFonts w:ascii="Times New Roman (PCL6)" w:hAnsi="Times New Roman (PCL6)"/>
        </w:rPr>
        <w:t>,</w:t>
      </w:r>
      <w:r w:rsidR="008C38CE" w:rsidRPr="008F7C18">
        <w:rPr>
          <w:rFonts w:ascii="Times New Roman (PCL6)" w:hAnsi="Times New Roman (PCL6)"/>
        </w:rPr>
        <w:t xml:space="preserve"> and </w:t>
      </w:r>
      <w:r w:rsidR="00D97029" w:rsidRPr="008F7C18">
        <w:rPr>
          <w:rFonts w:ascii="Times New Roman (PCL6)" w:hAnsi="Times New Roman (PCL6)"/>
        </w:rPr>
        <w:t xml:space="preserve">my </w:t>
      </w:r>
      <w:r w:rsidR="008C38CE" w:rsidRPr="008F7C18">
        <w:rPr>
          <w:rFonts w:ascii="Times New Roman (PCL6)" w:hAnsi="Times New Roman (PCL6)"/>
        </w:rPr>
        <w:t xml:space="preserve">graduate students have been recognized as outstanding at national and international meetings.  </w:t>
      </w:r>
      <w:r>
        <w:rPr>
          <w:rFonts w:ascii="Times New Roman (PCL6)" w:hAnsi="Times New Roman (PCL6)"/>
        </w:rPr>
        <w:t>Total citations – 2570; h index = 27; i10 index = 78)</w:t>
      </w:r>
    </w:p>
    <w:p w:rsidR="008F7C18" w:rsidRDefault="00377384" w:rsidP="00513F8C">
      <w:pPr>
        <w:tabs>
          <w:tab w:val="left" w:pos="-1080"/>
          <w:tab w:val="left" w:pos="-720"/>
          <w:tab w:val="left" w:pos="0"/>
          <w:tab w:val="left" w:pos="1170"/>
          <w:tab w:val="left" w:pos="1710"/>
          <w:tab w:val="left" w:pos="2340"/>
          <w:tab w:val="left" w:pos="3600"/>
        </w:tabs>
        <w:rPr>
          <w:rFonts w:ascii="Times New Roman (PCL6)" w:hAnsi="Times New Roman (PCL6)"/>
          <w:i/>
        </w:rPr>
      </w:pPr>
      <w:r>
        <w:rPr>
          <w:rFonts w:ascii="Times New Roman (PCL6)" w:hAnsi="Times New Roman (PCL6)"/>
          <w:i/>
        </w:rPr>
        <w:t>Extension:</w:t>
      </w:r>
    </w:p>
    <w:p w:rsidR="008F7C18" w:rsidRDefault="008F7C18" w:rsidP="008F7C18">
      <w:pPr>
        <w:pStyle w:val="ListParagraph"/>
        <w:numPr>
          <w:ilvl w:val="0"/>
          <w:numId w:val="37"/>
        </w:numPr>
        <w:tabs>
          <w:tab w:val="left" w:pos="-1080"/>
          <w:tab w:val="left" w:pos="-720"/>
          <w:tab w:val="left" w:pos="0"/>
          <w:tab w:val="left" w:pos="1170"/>
          <w:tab w:val="left" w:pos="1710"/>
          <w:tab w:val="left" w:pos="2340"/>
          <w:tab w:val="left" w:pos="3600"/>
        </w:tabs>
        <w:rPr>
          <w:rFonts w:ascii="Times New Roman (PCL6)" w:hAnsi="Times New Roman (PCL6)"/>
        </w:rPr>
      </w:pPr>
      <w:r>
        <w:rPr>
          <w:rFonts w:ascii="Times New Roman (PCL6)" w:hAnsi="Times New Roman (PCL6)"/>
        </w:rPr>
        <w:t>P</w:t>
      </w:r>
      <w:r w:rsidR="00AB1FA2" w:rsidRPr="008F7C18">
        <w:rPr>
          <w:rFonts w:ascii="Times New Roman (PCL6)" w:hAnsi="Times New Roman (PCL6)"/>
        </w:rPr>
        <w:t xml:space="preserve">resented results at many field days for growers </w:t>
      </w:r>
    </w:p>
    <w:p w:rsidR="008C38CE" w:rsidRPr="008F7C18" w:rsidRDefault="00AB1FA2" w:rsidP="008F7C18">
      <w:pPr>
        <w:pStyle w:val="ListParagraph"/>
        <w:numPr>
          <w:ilvl w:val="0"/>
          <w:numId w:val="37"/>
        </w:numPr>
        <w:tabs>
          <w:tab w:val="left" w:pos="-1080"/>
          <w:tab w:val="left" w:pos="-720"/>
          <w:tab w:val="left" w:pos="0"/>
          <w:tab w:val="left" w:pos="1170"/>
          <w:tab w:val="left" w:pos="1710"/>
          <w:tab w:val="left" w:pos="2340"/>
          <w:tab w:val="left" w:pos="3600"/>
        </w:tabs>
        <w:rPr>
          <w:rFonts w:ascii="Times New Roman (PCL6)" w:hAnsi="Times New Roman (PCL6)"/>
        </w:rPr>
      </w:pPr>
      <w:r w:rsidRPr="008F7C18">
        <w:rPr>
          <w:rFonts w:ascii="Times New Roman (PCL6)" w:hAnsi="Times New Roman (PCL6)"/>
        </w:rPr>
        <w:t>I have been involved in writing and editing “SD Best Management Practices for Corn”, wrote two chapters “iGrow Best Management Practices for Wheat” and am co-editor and author of two chapters in “iGrow Best Management Practices for Soybean”</w:t>
      </w:r>
      <w:r w:rsidR="00A462E1">
        <w:rPr>
          <w:rFonts w:ascii="Times New Roman (PCL6)" w:hAnsi="Times New Roman (PCL6)"/>
        </w:rPr>
        <w:t xml:space="preserve">, and for the new Corn Management manual, have written 4 chapters.  A new Precision Farming Curriculum manual is being prepared and I am Co/Lead author for two chapters. </w:t>
      </w:r>
      <w:r w:rsidRPr="008F7C18">
        <w:rPr>
          <w:rFonts w:ascii="Times New Roman (PCL6)" w:hAnsi="Times New Roman (PCL6)"/>
        </w:rPr>
        <w:t xml:space="preserve"> </w:t>
      </w:r>
      <w:r w:rsidR="008C38CE" w:rsidRPr="008F7C18">
        <w:rPr>
          <w:rFonts w:ascii="Times New Roman (PCL6)" w:hAnsi="Times New Roman (PCL6)"/>
        </w:rPr>
        <w:t xml:space="preserve">I have presented over 12 invited presentations at universities and international meetings.  </w:t>
      </w:r>
    </w:p>
    <w:p w:rsidR="00377384" w:rsidRDefault="00377384" w:rsidP="00513F8C">
      <w:pPr>
        <w:rPr>
          <w:b/>
        </w:rPr>
      </w:pPr>
    </w:p>
    <w:p w:rsidR="00924D97" w:rsidRDefault="00924D97" w:rsidP="00924D97">
      <w:pPr>
        <w:pStyle w:val="BodyText"/>
        <w:rPr>
          <w:szCs w:val="24"/>
        </w:rPr>
      </w:pPr>
      <w:r w:rsidRPr="00377384">
        <w:rPr>
          <w:b/>
          <w:szCs w:val="24"/>
          <w:u w:val="single"/>
        </w:rPr>
        <w:t>AWARDS AND HONORS</w:t>
      </w:r>
      <w:r w:rsidRPr="00377384">
        <w:rPr>
          <w:b/>
          <w:sz w:val="28"/>
          <w:szCs w:val="24"/>
          <w:u w:val="single"/>
        </w:rPr>
        <w:t>:</w:t>
      </w:r>
      <w:r w:rsidRPr="00390612">
        <w:rPr>
          <w:szCs w:val="24"/>
        </w:rPr>
        <w:t xml:space="preserve">  </w:t>
      </w:r>
    </w:p>
    <w:p w:rsidR="00924D97" w:rsidRDefault="00924D97" w:rsidP="00924D97">
      <w:pPr>
        <w:pStyle w:val="BodyText"/>
        <w:numPr>
          <w:ilvl w:val="0"/>
          <w:numId w:val="8"/>
        </w:numPr>
        <w:rPr>
          <w:b/>
          <w:szCs w:val="24"/>
        </w:rPr>
      </w:pPr>
      <w:r w:rsidRPr="006F22EE">
        <w:rPr>
          <w:szCs w:val="24"/>
        </w:rPr>
        <w:t xml:space="preserve">USDA-Edminster Award, 1987; Gamma Sigma Delta Research Award, 1996; Dean’s Award for Teaching/Research Excellence, 1997; F.O. Butler Award Excellence in Research 1997; Sigma Xi Research Award, 1999; </w:t>
      </w:r>
      <w:r>
        <w:rPr>
          <w:szCs w:val="24"/>
        </w:rPr>
        <w:t xml:space="preserve">Gamma Sigma Delta Teaching Award 2002; </w:t>
      </w:r>
      <w:r w:rsidRPr="006F22EE">
        <w:rPr>
          <w:szCs w:val="24"/>
        </w:rPr>
        <w:t xml:space="preserve">SD AES Griffith Faculty Research Award, 2005; IR-4 Meritorious Service Award, 2005; Weed Science paper nominated for best paper of the year 2005; Agronomy Journal paper selected by journal staff for Science in Action review, 2005; </w:t>
      </w:r>
      <w:r w:rsidRPr="006F22EE">
        <w:rPr>
          <w:b/>
          <w:szCs w:val="24"/>
        </w:rPr>
        <w:t xml:space="preserve">Weed Science Best Paper of the Year, 2007; ASA Fellow, 2009; </w:t>
      </w:r>
      <w:r w:rsidRPr="006F22EE">
        <w:rPr>
          <w:szCs w:val="24"/>
        </w:rPr>
        <w:t xml:space="preserve">Chair for Agricultural Systems (A-8) in the American Society of Agronomy; Corn Best Management Practices, selected for excellence by ASA 2010; Woman of Distinction – SDSU 2010; Dean’s Team Award for Excellence in Extension (2004); Teaching (2005); Research (2005); </w:t>
      </w:r>
      <w:r w:rsidRPr="006F22EE">
        <w:rPr>
          <w:b/>
          <w:szCs w:val="24"/>
        </w:rPr>
        <w:t>Weed Science Best Paper of the Year 2012;</w:t>
      </w:r>
      <w:r>
        <w:rPr>
          <w:b/>
          <w:szCs w:val="24"/>
        </w:rPr>
        <w:t xml:space="preserve"> </w:t>
      </w:r>
      <w:r w:rsidRPr="006F22EE">
        <w:rPr>
          <w:b/>
          <w:szCs w:val="24"/>
        </w:rPr>
        <w:t>American Society of Agronomy President 2013</w:t>
      </w:r>
      <w:r>
        <w:rPr>
          <w:b/>
          <w:szCs w:val="24"/>
        </w:rPr>
        <w:t xml:space="preserve">; Weed Science Paper of the Year 2013; </w:t>
      </w:r>
      <w:r>
        <w:rPr>
          <w:szCs w:val="24"/>
        </w:rPr>
        <w:t>SDSU Distinguished Professor, 2016.</w:t>
      </w:r>
    </w:p>
    <w:p w:rsidR="00924D97" w:rsidRDefault="00924D97" w:rsidP="00924D97">
      <w:pPr>
        <w:pStyle w:val="BodyText"/>
        <w:numPr>
          <w:ilvl w:val="0"/>
          <w:numId w:val="8"/>
        </w:numPr>
        <w:rPr>
          <w:b/>
          <w:szCs w:val="24"/>
        </w:rPr>
      </w:pPr>
      <w:r w:rsidRPr="00702FDC">
        <w:rPr>
          <w:b/>
          <w:szCs w:val="24"/>
        </w:rPr>
        <w:t>Gamma Sigma Delta</w:t>
      </w:r>
      <w:r>
        <w:rPr>
          <w:szCs w:val="24"/>
        </w:rPr>
        <w:t xml:space="preserve"> –</w:t>
      </w:r>
      <w:r>
        <w:rPr>
          <w:b/>
          <w:szCs w:val="24"/>
        </w:rPr>
        <w:t xml:space="preserve"> </w:t>
      </w:r>
      <w:r w:rsidRPr="00702FDC">
        <w:rPr>
          <w:szCs w:val="24"/>
        </w:rPr>
        <w:t>Executive Committee 2009-2013 (President 2012);  Executive committee 1997- 2001 (President, 2000)</w:t>
      </w:r>
      <w:r>
        <w:rPr>
          <w:szCs w:val="24"/>
        </w:rPr>
        <w:t>; International Gamma Sigma Delta Agriculture Service Award, 2017</w:t>
      </w:r>
    </w:p>
    <w:p w:rsidR="00924D97" w:rsidRPr="00702FDC" w:rsidRDefault="00924D97" w:rsidP="00924D97">
      <w:pPr>
        <w:pStyle w:val="BodyText"/>
        <w:numPr>
          <w:ilvl w:val="0"/>
          <w:numId w:val="8"/>
        </w:numPr>
        <w:rPr>
          <w:b/>
          <w:szCs w:val="24"/>
        </w:rPr>
      </w:pPr>
      <w:r>
        <w:rPr>
          <w:b/>
          <w:szCs w:val="24"/>
        </w:rPr>
        <w:t xml:space="preserve">Sigma Xi </w:t>
      </w:r>
      <w:r w:rsidRPr="00702FDC">
        <w:rPr>
          <w:szCs w:val="24"/>
        </w:rPr>
        <w:t>Executive</w:t>
      </w:r>
      <w:r>
        <w:rPr>
          <w:b/>
          <w:szCs w:val="24"/>
        </w:rPr>
        <w:t xml:space="preserve"> </w:t>
      </w:r>
      <w:r>
        <w:rPr>
          <w:szCs w:val="24"/>
        </w:rPr>
        <w:t>Committee (President) President’s Service award, 2001.</w:t>
      </w:r>
    </w:p>
    <w:p w:rsidR="00C2790E" w:rsidRDefault="00C2790E" w:rsidP="00A462E1">
      <w:pPr>
        <w:tabs>
          <w:tab w:val="left" w:pos="0"/>
        </w:tabs>
        <w:autoSpaceDE w:val="0"/>
        <w:autoSpaceDN w:val="0"/>
        <w:adjustRightInd w:val="0"/>
        <w:ind w:left="360"/>
      </w:pPr>
      <w:r>
        <w:br w:type="page"/>
      </w:r>
    </w:p>
    <w:p w:rsidR="00A16EE4" w:rsidRDefault="00614243" w:rsidP="00614243">
      <w:pPr>
        <w:pStyle w:val="Heading1"/>
        <w:tabs>
          <w:tab w:val="clear" w:pos="1710"/>
          <w:tab w:val="left" w:pos="1980"/>
        </w:tabs>
        <w:rPr>
          <w:rFonts w:ascii="Times New Roman" w:hAnsi="Times New Roman"/>
          <w:bCs/>
          <w:szCs w:val="24"/>
        </w:rPr>
      </w:pPr>
      <w:r w:rsidRPr="00390612">
        <w:rPr>
          <w:rFonts w:ascii="Times New Roman" w:hAnsi="Times New Roman"/>
          <w:bCs/>
          <w:szCs w:val="24"/>
          <w:u w:val="single"/>
        </w:rPr>
        <w:lastRenderedPageBreak/>
        <w:t>International Recognition:</w:t>
      </w:r>
      <w:r w:rsidRPr="00390612">
        <w:rPr>
          <w:rFonts w:ascii="Times New Roman" w:hAnsi="Times New Roman"/>
          <w:bCs/>
          <w:szCs w:val="24"/>
        </w:rPr>
        <w:t xml:space="preserve"> </w:t>
      </w:r>
    </w:p>
    <w:p w:rsidR="00AE1A9C" w:rsidRDefault="00AE1A9C" w:rsidP="00B75603">
      <w:pPr>
        <w:pStyle w:val="ListParagraph"/>
        <w:numPr>
          <w:ilvl w:val="0"/>
          <w:numId w:val="32"/>
        </w:numPr>
      </w:pPr>
      <w:r>
        <w:t>Invited speaker CCA program Toluca, Mexico (September 2014)</w:t>
      </w:r>
    </w:p>
    <w:p w:rsidR="00B75603" w:rsidRPr="00B75603" w:rsidRDefault="00B75603" w:rsidP="00B75603">
      <w:pPr>
        <w:pStyle w:val="ListParagraph"/>
        <w:numPr>
          <w:ilvl w:val="0"/>
          <w:numId w:val="32"/>
        </w:numPr>
      </w:pPr>
      <w:r>
        <w:t>Invited speaker South African Precision Ag Congress (April 2013)</w:t>
      </w:r>
    </w:p>
    <w:p w:rsidR="00B75603" w:rsidRPr="00B75603" w:rsidRDefault="00B75603" w:rsidP="00B75603">
      <w:pPr>
        <w:pStyle w:val="ListParagraph"/>
        <w:numPr>
          <w:ilvl w:val="0"/>
          <w:numId w:val="31"/>
        </w:numPr>
      </w:pPr>
      <w:r>
        <w:t>Invited keynote speaker and panel leader for Global Agronomy session, International Agronomy Conference, New Delhi, India (Nov. 2012)</w:t>
      </w:r>
    </w:p>
    <w:p w:rsidR="00B63B22" w:rsidRDefault="00B63B22" w:rsidP="00A16EE4">
      <w:pPr>
        <w:pStyle w:val="Heading1"/>
        <w:numPr>
          <w:ilvl w:val="0"/>
          <w:numId w:val="9"/>
        </w:numPr>
        <w:tabs>
          <w:tab w:val="clear" w:pos="1710"/>
          <w:tab w:val="left" w:pos="1980"/>
        </w:tabs>
        <w:rPr>
          <w:rFonts w:ascii="Times New Roman" w:hAnsi="Times New Roman"/>
          <w:b w:val="0"/>
          <w:szCs w:val="24"/>
        </w:rPr>
      </w:pPr>
      <w:r>
        <w:rPr>
          <w:rFonts w:ascii="Times New Roman" w:hAnsi="Times New Roman"/>
          <w:b w:val="0"/>
          <w:szCs w:val="24"/>
        </w:rPr>
        <w:t>Worked with Dr. F. Pati, Boliva (2.5 yr 2009-2011)</w:t>
      </w:r>
    </w:p>
    <w:p w:rsidR="00A16EE4" w:rsidRDefault="00614243" w:rsidP="00A16EE4">
      <w:pPr>
        <w:pStyle w:val="Heading1"/>
        <w:numPr>
          <w:ilvl w:val="0"/>
          <w:numId w:val="9"/>
        </w:numPr>
        <w:tabs>
          <w:tab w:val="clear" w:pos="1710"/>
          <w:tab w:val="left" w:pos="1980"/>
        </w:tabs>
        <w:rPr>
          <w:rFonts w:ascii="Times New Roman" w:hAnsi="Times New Roman"/>
          <w:b w:val="0"/>
          <w:szCs w:val="24"/>
        </w:rPr>
      </w:pPr>
      <w:r w:rsidRPr="00390612">
        <w:rPr>
          <w:rFonts w:ascii="Times New Roman" w:hAnsi="Times New Roman"/>
          <w:b w:val="0"/>
          <w:szCs w:val="24"/>
        </w:rPr>
        <w:t xml:space="preserve">Worked with Dr. Aguilar, </w:t>
      </w:r>
      <w:smartTag w:uri="urn:schemas-microsoft-com:office:smarttags" w:element="country-region">
        <w:smartTag w:uri="urn:schemas-microsoft-com:office:smarttags" w:element="place">
          <w:r w:rsidRPr="00390612">
            <w:rPr>
              <w:rFonts w:ascii="Times New Roman" w:hAnsi="Times New Roman"/>
              <w:b w:val="0"/>
              <w:szCs w:val="24"/>
            </w:rPr>
            <w:t>Mexico</w:t>
          </w:r>
        </w:smartTag>
      </w:smartTag>
      <w:r w:rsidR="00A16EE4">
        <w:rPr>
          <w:rFonts w:ascii="Times New Roman" w:hAnsi="Times New Roman"/>
          <w:b w:val="0"/>
          <w:szCs w:val="24"/>
        </w:rPr>
        <w:t xml:space="preserve"> (worked in my lab for 3 summers</w:t>
      </w:r>
      <w:r w:rsidRPr="00390612">
        <w:rPr>
          <w:rFonts w:ascii="Times New Roman" w:hAnsi="Times New Roman"/>
          <w:b w:val="0"/>
          <w:szCs w:val="24"/>
        </w:rPr>
        <w:t>,</w:t>
      </w:r>
      <w:r w:rsidR="00A16EE4">
        <w:rPr>
          <w:rFonts w:ascii="Times New Roman" w:hAnsi="Times New Roman"/>
          <w:b w:val="0"/>
          <w:szCs w:val="24"/>
        </w:rPr>
        <w:t xml:space="preserve"> co-wrote journal articles)</w:t>
      </w:r>
      <w:r w:rsidRPr="00390612">
        <w:rPr>
          <w:rFonts w:ascii="Times New Roman" w:hAnsi="Times New Roman"/>
          <w:b w:val="0"/>
          <w:szCs w:val="24"/>
        </w:rPr>
        <w:t xml:space="preserve"> </w:t>
      </w:r>
    </w:p>
    <w:p w:rsidR="00A16EE4" w:rsidRDefault="00614243" w:rsidP="00A16EE4">
      <w:pPr>
        <w:pStyle w:val="Heading1"/>
        <w:numPr>
          <w:ilvl w:val="0"/>
          <w:numId w:val="9"/>
        </w:numPr>
        <w:tabs>
          <w:tab w:val="clear" w:pos="1710"/>
          <w:tab w:val="left" w:pos="1980"/>
        </w:tabs>
        <w:rPr>
          <w:rFonts w:ascii="Times New Roman" w:hAnsi="Times New Roman"/>
          <w:b w:val="0"/>
          <w:szCs w:val="24"/>
        </w:rPr>
      </w:pPr>
      <w:r w:rsidRPr="00390612">
        <w:rPr>
          <w:rFonts w:ascii="Times New Roman" w:hAnsi="Times New Roman"/>
          <w:b w:val="0"/>
          <w:szCs w:val="24"/>
        </w:rPr>
        <w:t xml:space="preserve">Drs. Rola and </w:t>
      </w:r>
      <w:smartTag w:uri="urn:schemas-microsoft-com:office:smarttags" w:element="place">
        <w:smartTag w:uri="urn:schemas-microsoft-com:office:smarttags" w:element="City">
          <w:r w:rsidRPr="00390612">
            <w:rPr>
              <w:rFonts w:ascii="Times New Roman" w:hAnsi="Times New Roman"/>
              <w:b w:val="0"/>
              <w:szCs w:val="24"/>
            </w:rPr>
            <w:t>Sadowski</w:t>
          </w:r>
        </w:smartTag>
        <w:r w:rsidRPr="00390612">
          <w:rPr>
            <w:rFonts w:ascii="Times New Roman" w:hAnsi="Times New Roman"/>
            <w:b w:val="0"/>
            <w:szCs w:val="24"/>
          </w:rPr>
          <w:t xml:space="preserve">, </w:t>
        </w:r>
        <w:smartTag w:uri="urn:schemas-microsoft-com:office:smarttags" w:element="country-region">
          <w:r w:rsidRPr="00390612">
            <w:rPr>
              <w:rFonts w:ascii="Times New Roman" w:hAnsi="Times New Roman"/>
              <w:b w:val="0"/>
              <w:szCs w:val="24"/>
            </w:rPr>
            <w:t>Poland</w:t>
          </w:r>
        </w:smartTag>
      </w:smartTag>
      <w:r w:rsidR="00A16EE4">
        <w:rPr>
          <w:rFonts w:ascii="Times New Roman" w:hAnsi="Times New Roman"/>
          <w:b w:val="0"/>
          <w:szCs w:val="24"/>
        </w:rPr>
        <w:t xml:space="preserve"> (co-wrote international grant proposals)</w:t>
      </w:r>
    </w:p>
    <w:p w:rsidR="00A16EE4" w:rsidRDefault="00614243" w:rsidP="00A16EE4">
      <w:pPr>
        <w:pStyle w:val="Heading1"/>
        <w:numPr>
          <w:ilvl w:val="0"/>
          <w:numId w:val="9"/>
        </w:numPr>
        <w:tabs>
          <w:tab w:val="clear" w:pos="1710"/>
          <w:tab w:val="left" w:pos="1980"/>
        </w:tabs>
        <w:rPr>
          <w:rFonts w:ascii="Times New Roman" w:hAnsi="Times New Roman"/>
          <w:b w:val="0"/>
          <w:szCs w:val="24"/>
        </w:rPr>
      </w:pPr>
      <w:r w:rsidRPr="00390612">
        <w:rPr>
          <w:rFonts w:ascii="Times New Roman" w:hAnsi="Times New Roman"/>
          <w:b w:val="0"/>
          <w:szCs w:val="24"/>
        </w:rPr>
        <w:t xml:space="preserve">Invited speaker to NATO Conference (see invited presentation) 1997. </w:t>
      </w:r>
    </w:p>
    <w:p w:rsidR="00A16EE4" w:rsidRDefault="00614243" w:rsidP="00A16EE4">
      <w:pPr>
        <w:pStyle w:val="Heading1"/>
        <w:numPr>
          <w:ilvl w:val="0"/>
          <w:numId w:val="9"/>
        </w:numPr>
        <w:tabs>
          <w:tab w:val="clear" w:pos="1710"/>
          <w:tab w:val="left" w:pos="1980"/>
        </w:tabs>
        <w:rPr>
          <w:rFonts w:ascii="Times New Roman" w:hAnsi="Times New Roman"/>
          <w:b w:val="0"/>
          <w:szCs w:val="24"/>
        </w:rPr>
      </w:pPr>
      <w:r w:rsidRPr="00390612">
        <w:rPr>
          <w:rFonts w:ascii="Times New Roman" w:hAnsi="Times New Roman"/>
          <w:b w:val="0"/>
          <w:szCs w:val="24"/>
        </w:rPr>
        <w:t xml:space="preserve">Invited keynote speaker, Mexican Weed Science Society, 1996. </w:t>
      </w:r>
    </w:p>
    <w:p w:rsidR="00A16EE4" w:rsidRDefault="00A16EE4" w:rsidP="00A16EE4">
      <w:pPr>
        <w:pStyle w:val="Heading1"/>
        <w:numPr>
          <w:ilvl w:val="0"/>
          <w:numId w:val="9"/>
        </w:numPr>
        <w:tabs>
          <w:tab w:val="clear" w:pos="1710"/>
          <w:tab w:val="left" w:pos="1980"/>
        </w:tabs>
        <w:rPr>
          <w:rFonts w:ascii="Times New Roman" w:hAnsi="Times New Roman"/>
          <w:b w:val="0"/>
          <w:szCs w:val="24"/>
        </w:rPr>
      </w:pPr>
      <w:r>
        <w:rPr>
          <w:rFonts w:ascii="Times New Roman" w:hAnsi="Times New Roman"/>
          <w:b w:val="0"/>
          <w:szCs w:val="24"/>
        </w:rPr>
        <w:t>Initiated</w:t>
      </w:r>
      <w:r w:rsidR="00614243" w:rsidRPr="00390612">
        <w:rPr>
          <w:rFonts w:ascii="Times New Roman" w:hAnsi="Times New Roman"/>
          <w:b w:val="0"/>
          <w:szCs w:val="24"/>
        </w:rPr>
        <w:t xml:space="preserve"> a</w:t>
      </w:r>
      <w:r>
        <w:rPr>
          <w:rFonts w:ascii="Times New Roman" w:hAnsi="Times New Roman"/>
          <w:b w:val="0"/>
          <w:szCs w:val="24"/>
        </w:rPr>
        <w:t>n</w:t>
      </w:r>
      <w:r w:rsidR="00614243" w:rsidRPr="00390612">
        <w:rPr>
          <w:rFonts w:ascii="Times New Roman" w:hAnsi="Times New Roman"/>
          <w:b w:val="0"/>
          <w:szCs w:val="24"/>
        </w:rPr>
        <w:t xml:space="preserve"> undergraduate student fund for Mexican Weed Science Society. </w:t>
      </w:r>
    </w:p>
    <w:p w:rsidR="00614243" w:rsidRPr="00390612" w:rsidRDefault="00614243" w:rsidP="00A16EE4">
      <w:pPr>
        <w:pStyle w:val="Heading1"/>
        <w:numPr>
          <w:ilvl w:val="0"/>
          <w:numId w:val="9"/>
        </w:numPr>
        <w:tabs>
          <w:tab w:val="clear" w:pos="1710"/>
          <w:tab w:val="left" w:pos="1980"/>
        </w:tabs>
        <w:rPr>
          <w:rFonts w:ascii="Times New Roman" w:hAnsi="Times New Roman"/>
          <w:b w:val="0"/>
          <w:szCs w:val="24"/>
        </w:rPr>
      </w:pPr>
      <w:r w:rsidRPr="00390612">
        <w:rPr>
          <w:rFonts w:ascii="Times New Roman" w:hAnsi="Times New Roman"/>
          <w:b w:val="0"/>
          <w:szCs w:val="24"/>
        </w:rPr>
        <w:t>Invited speaker at Mexican Herbicide Resistance Workshop, 1999</w:t>
      </w:r>
      <w:r w:rsidR="00A16EE4">
        <w:rPr>
          <w:rFonts w:ascii="Times New Roman" w:hAnsi="Times New Roman"/>
          <w:b w:val="0"/>
          <w:szCs w:val="24"/>
        </w:rPr>
        <w:t>.</w:t>
      </w:r>
    </w:p>
    <w:p w:rsidR="00A6674A" w:rsidRPr="00390612" w:rsidRDefault="00A6674A" w:rsidP="00A6674A">
      <w:pPr>
        <w:rPr>
          <w:u w:val="single"/>
        </w:rPr>
      </w:pPr>
    </w:p>
    <w:p w:rsidR="00A6674A" w:rsidRDefault="00A6674A">
      <w:pPr>
        <w:tabs>
          <w:tab w:val="left" w:pos="-1080"/>
          <w:tab w:val="left" w:pos="-720"/>
          <w:tab w:val="left" w:pos="0"/>
          <w:tab w:val="left" w:pos="1170"/>
          <w:tab w:val="left" w:pos="1980"/>
          <w:tab w:val="left" w:pos="2880"/>
        </w:tabs>
        <w:ind w:left="360"/>
        <w:rPr>
          <w:rFonts w:ascii="Times New Roman (PCL6)" w:hAnsi="Times New Roman (PCL6)"/>
        </w:rPr>
      </w:pPr>
    </w:p>
    <w:p w:rsidR="00494F6C" w:rsidRDefault="00494F6C">
      <w:pPr>
        <w:pStyle w:val="Heading1"/>
        <w:tabs>
          <w:tab w:val="clear" w:pos="1710"/>
          <w:tab w:val="left" w:pos="1980"/>
        </w:tabs>
        <w:rPr>
          <w:rFonts w:ascii="Times New Roman (PCL6)" w:hAnsi="Times New Roman (PCL6)"/>
        </w:rPr>
      </w:pPr>
      <w:r>
        <w:rPr>
          <w:rFonts w:ascii="Times New Roman (PCL6)" w:hAnsi="Times New Roman (PCL6)"/>
        </w:rPr>
        <w:t>Publications:</w:t>
      </w:r>
    </w:p>
    <w:p w:rsidR="00366A3F" w:rsidRDefault="00366A3F">
      <w:pPr>
        <w:pStyle w:val="Heading1"/>
        <w:tabs>
          <w:tab w:val="clear" w:pos="1710"/>
          <w:tab w:val="left" w:pos="1980"/>
        </w:tabs>
        <w:rPr>
          <w:rFonts w:ascii="Times New Roman (PCL6)" w:hAnsi="Times New Roman (PCL6)"/>
        </w:rPr>
      </w:pPr>
      <w:r>
        <w:rPr>
          <w:rFonts w:ascii="Times New Roman (PCL6)" w:hAnsi="Times New Roman (PCL6)"/>
        </w:rPr>
        <w:t>Books</w:t>
      </w:r>
    </w:p>
    <w:p w:rsidR="00924D97" w:rsidRDefault="00924D97" w:rsidP="00924D97">
      <w:pPr>
        <w:pStyle w:val="ListParagraph"/>
        <w:numPr>
          <w:ilvl w:val="0"/>
          <w:numId w:val="47"/>
        </w:numPr>
      </w:pPr>
      <w:r>
        <w:t>Clay, D.E., S.A. Clay, and S.A. Bruggeman (eds) 2017.  Practical Mathematics for Precision Farming.  ASA.</w:t>
      </w:r>
    </w:p>
    <w:p w:rsidR="00924D97" w:rsidRPr="00924D97" w:rsidRDefault="00924D97" w:rsidP="00924D97">
      <w:pPr>
        <w:pStyle w:val="ListParagraph"/>
        <w:numPr>
          <w:ilvl w:val="0"/>
          <w:numId w:val="47"/>
        </w:numPr>
      </w:pPr>
      <w:r>
        <w:t>Clay, D.E., S.A. Clay, and E. Bykumama.(eds)  2016.  Best Management Practices for Corn Production in South Dakota SD Coop Ext. Serv.</w:t>
      </w:r>
    </w:p>
    <w:p w:rsidR="00366A3F" w:rsidRDefault="00366A3F" w:rsidP="00445A08">
      <w:pPr>
        <w:pStyle w:val="ListParagraph"/>
        <w:numPr>
          <w:ilvl w:val="0"/>
          <w:numId w:val="29"/>
        </w:numPr>
      </w:pPr>
      <w:r>
        <w:t>Clay, S.A. (ed)  2011.  GIS Application in Agriculture.  Volume Three:  Invasive Species CRC Press, publisher.</w:t>
      </w:r>
    </w:p>
    <w:p w:rsidR="00366A3F" w:rsidRDefault="00366A3F" w:rsidP="00445A08">
      <w:pPr>
        <w:pStyle w:val="ListParagraph"/>
        <w:numPr>
          <w:ilvl w:val="0"/>
          <w:numId w:val="29"/>
        </w:numPr>
      </w:pPr>
      <w:r>
        <w:t>Clay, D.E., G.C. Carlson, S.A. Clay, and S. Morrell.  2010.  Mathematics and Calculations for Agronomy Students.  IPNI publisher.</w:t>
      </w:r>
    </w:p>
    <w:p w:rsidR="00494F6C" w:rsidRDefault="00494F6C" w:rsidP="00494F6C">
      <w:pPr>
        <w:pStyle w:val="ListParagraph"/>
        <w:numPr>
          <w:ilvl w:val="0"/>
          <w:numId w:val="29"/>
        </w:numPr>
      </w:pPr>
      <w:r>
        <w:t>Clay, D.E., G.C. Carlson, S.A. Clay, and S. Morrell.  2012.  Mathematics and Calculations for Agronomy Students- Metric Edition.  IPNI publisher.</w:t>
      </w:r>
    </w:p>
    <w:p w:rsidR="00366A3F" w:rsidRPr="00366A3F" w:rsidRDefault="000E5F17" w:rsidP="00445A08">
      <w:pPr>
        <w:pStyle w:val="ListParagraph"/>
        <w:numPr>
          <w:ilvl w:val="0"/>
          <w:numId w:val="29"/>
        </w:numPr>
      </w:pPr>
      <w:r>
        <w:t>Clay, D.E., R.D. Reitsma, and S.A. Clay (eds). 2009.  Best Management Practices for Corn Production in South Dakota.  SD Coop. Ext. Serv.</w:t>
      </w:r>
      <w:r w:rsidR="00C73441">
        <w:t xml:space="preserve"> </w:t>
      </w:r>
    </w:p>
    <w:p w:rsidR="000E5F17" w:rsidRDefault="000E5F17">
      <w:pPr>
        <w:pStyle w:val="Heading1"/>
        <w:tabs>
          <w:tab w:val="clear" w:pos="1710"/>
          <w:tab w:val="left" w:pos="1980"/>
        </w:tabs>
        <w:rPr>
          <w:rFonts w:ascii="Times New Roman (PCL6)" w:hAnsi="Times New Roman (PCL6)"/>
        </w:rPr>
      </w:pPr>
    </w:p>
    <w:p w:rsidR="00A6674A" w:rsidRDefault="00EF02C0">
      <w:pPr>
        <w:pStyle w:val="Heading1"/>
        <w:tabs>
          <w:tab w:val="clear" w:pos="1710"/>
          <w:tab w:val="left" w:pos="1980"/>
        </w:tabs>
        <w:rPr>
          <w:rFonts w:ascii="Times New Roman (PCL6)" w:hAnsi="Times New Roman (PCL6)"/>
        </w:rPr>
      </w:pPr>
      <w:r>
        <w:rPr>
          <w:rFonts w:ascii="Times New Roman (PCL6)" w:hAnsi="Times New Roman (PCL6)"/>
        </w:rPr>
        <w:t>Partial listing of r</w:t>
      </w:r>
      <w:r w:rsidR="00A6674A">
        <w:rPr>
          <w:rFonts w:ascii="Times New Roman (PCL6)" w:hAnsi="Times New Roman (PCL6)"/>
        </w:rPr>
        <w:t xml:space="preserve">efereed </w:t>
      </w:r>
      <w:r>
        <w:rPr>
          <w:rFonts w:ascii="Times New Roman (PCL6)" w:hAnsi="Times New Roman (PCL6)"/>
        </w:rPr>
        <w:t>p</w:t>
      </w:r>
      <w:r w:rsidR="00A6674A">
        <w:rPr>
          <w:rFonts w:ascii="Times New Roman (PCL6)" w:hAnsi="Times New Roman (PCL6)"/>
        </w:rPr>
        <w:t>ublications</w:t>
      </w:r>
      <w:r w:rsidR="000E5F17">
        <w:rPr>
          <w:rFonts w:ascii="Times New Roman (PCL6)" w:hAnsi="Times New Roman (PCL6)"/>
        </w:rPr>
        <w:t xml:space="preserve"> (Total </w:t>
      </w:r>
      <w:r w:rsidR="00D20029">
        <w:rPr>
          <w:rFonts w:ascii="Times New Roman (PCL6)" w:hAnsi="Times New Roman (PCL6)"/>
        </w:rPr>
        <w:t>1</w:t>
      </w:r>
      <w:r w:rsidR="00C73441">
        <w:rPr>
          <w:rFonts w:ascii="Times New Roman (PCL6)" w:hAnsi="Times New Roman (PCL6)"/>
        </w:rPr>
        <w:t>30</w:t>
      </w:r>
      <w:r w:rsidR="00D20029">
        <w:rPr>
          <w:rFonts w:ascii="Times New Roman (PCL6)" w:hAnsi="Times New Roman (PCL6)"/>
        </w:rPr>
        <w:t>+</w:t>
      </w:r>
      <w:r w:rsidR="000E5F17">
        <w:rPr>
          <w:rFonts w:ascii="Times New Roman (PCL6)" w:hAnsi="Times New Roman (PCL6)"/>
        </w:rPr>
        <w:t>, partial examples 200</w:t>
      </w:r>
      <w:r w:rsidR="00923229">
        <w:rPr>
          <w:rFonts w:ascii="Times New Roman (PCL6)" w:hAnsi="Times New Roman (PCL6)"/>
        </w:rPr>
        <w:t>5</w:t>
      </w:r>
      <w:r w:rsidR="000E5F17">
        <w:rPr>
          <w:rFonts w:ascii="Times New Roman (PCL6)" w:hAnsi="Times New Roman (PCL6)"/>
        </w:rPr>
        <w:t>-201</w:t>
      </w:r>
      <w:r w:rsidR="00D138F7">
        <w:rPr>
          <w:rFonts w:ascii="Times New Roman (PCL6)" w:hAnsi="Times New Roman (PCL6)"/>
        </w:rPr>
        <w:t>5</w:t>
      </w:r>
      <w:r w:rsidR="000E5F17">
        <w:rPr>
          <w:rFonts w:ascii="Times New Roman (PCL6)" w:hAnsi="Times New Roman (PCL6)"/>
        </w:rPr>
        <w:t>)</w:t>
      </w:r>
      <w:r w:rsidR="005100C1">
        <w:rPr>
          <w:rFonts w:ascii="Times New Roman (PCL6)" w:hAnsi="Times New Roman (PCL6)"/>
        </w:rPr>
        <w:t xml:space="preserve"> (</w:t>
      </w:r>
      <w:r w:rsidR="00B30DF8">
        <w:rPr>
          <w:rFonts w:ascii="Times New Roman (PCL6)" w:hAnsi="Times New Roman (PCL6)"/>
        </w:rPr>
        <w:t>Total citations – 2570/</w:t>
      </w:r>
      <w:r w:rsidR="005100C1">
        <w:rPr>
          <w:rFonts w:ascii="Times New Roman (PCL6)" w:hAnsi="Times New Roman (PCL6)"/>
        </w:rPr>
        <w:t xml:space="preserve">h-index </w:t>
      </w:r>
      <w:r w:rsidR="00B46F4C">
        <w:rPr>
          <w:rFonts w:ascii="Times New Roman (PCL6)" w:hAnsi="Times New Roman (PCL6)"/>
        </w:rPr>
        <w:t>27</w:t>
      </w:r>
      <w:r w:rsidR="00B30DF8">
        <w:rPr>
          <w:rFonts w:ascii="Times New Roman (PCL6)" w:hAnsi="Times New Roman (PCL6)"/>
        </w:rPr>
        <w:t>/i10 index of 78)</w:t>
      </w:r>
    </w:p>
    <w:p w:rsidR="00A6674A" w:rsidRDefault="00A6674A">
      <w:pPr>
        <w:tabs>
          <w:tab w:val="left" w:pos="0"/>
        </w:tabs>
        <w:autoSpaceDE w:val="0"/>
        <w:autoSpaceDN w:val="0"/>
        <w:adjustRightInd w:val="0"/>
      </w:pPr>
    </w:p>
    <w:p w:rsidR="004C3968" w:rsidRDefault="004C3968" w:rsidP="002405E0">
      <w:pPr>
        <w:pStyle w:val="ListParagraph"/>
        <w:numPr>
          <w:ilvl w:val="0"/>
          <w:numId w:val="2"/>
        </w:numPr>
        <w:rPr>
          <w:color w:val="000000"/>
        </w:rPr>
      </w:pPr>
      <w:r w:rsidRPr="004C3968">
        <w:rPr>
          <w:color w:val="000000"/>
        </w:rPr>
        <w:t>Erazo-Barradas, M., C. Friedrichsen, F. Forcella, D. Humburg, and S.A. Clay.  2017.  Propelled abrasive grit applications for weed management in transitional corn grain production.  Renewable Agric. Food Systems</w:t>
      </w:r>
    </w:p>
    <w:p w:rsidR="004C3968" w:rsidRPr="004C3968" w:rsidRDefault="004C3968" w:rsidP="002405E0">
      <w:pPr>
        <w:pStyle w:val="ListParagraph"/>
        <w:numPr>
          <w:ilvl w:val="0"/>
          <w:numId w:val="2"/>
        </w:numPr>
        <w:rPr>
          <w:color w:val="000000"/>
        </w:rPr>
      </w:pPr>
      <w:r w:rsidRPr="004C3968">
        <w:rPr>
          <w:color w:val="000000"/>
        </w:rPr>
        <w:t xml:space="preserve">Mueller, T.C. et al. 2017.  Enhanced atrazine degradation is widespread across the United States.  Pest Management Science. </w:t>
      </w:r>
    </w:p>
    <w:p w:rsidR="004C3968" w:rsidRPr="004C3968" w:rsidRDefault="004C3968" w:rsidP="004C3968">
      <w:pPr>
        <w:pStyle w:val="ListParagraph"/>
        <w:numPr>
          <w:ilvl w:val="0"/>
          <w:numId w:val="2"/>
        </w:numPr>
        <w:rPr>
          <w:color w:val="000000"/>
        </w:rPr>
      </w:pPr>
      <w:r w:rsidRPr="004C3968">
        <w:rPr>
          <w:color w:val="000000"/>
        </w:rPr>
        <w:t>Clay, D.E., S.A. Clay, T.M. DeSutter, and C. Reese. 2017.  From plows, horses and harnesses to precision technologies in the North American Great Plains.  Oxford Res. Encyc. Envir. Sci. http://environmentalscience.oxfordre.com/view/10.1093/acrefore/9780199389414.001.0001/acrefore-9780199389414-e-196 March, 2017.</w:t>
      </w:r>
    </w:p>
    <w:p w:rsidR="004C3968" w:rsidRPr="004C3968" w:rsidRDefault="004C3968" w:rsidP="004C3968">
      <w:pPr>
        <w:pStyle w:val="ListParagraph"/>
        <w:numPr>
          <w:ilvl w:val="0"/>
          <w:numId w:val="2"/>
        </w:numPr>
        <w:rPr>
          <w:color w:val="000000"/>
        </w:rPr>
      </w:pPr>
      <w:r w:rsidRPr="004C3968">
        <w:rPr>
          <w:color w:val="000000"/>
        </w:rPr>
        <w:t>Chang, J., D.E. Clay, S.A. Clay, A.J. Smart, and M.K. Ohrtman.  2017.  A rapid method for measuring feces ammonia-nitrogen and carbon dioxide-carbon emissions and decomposition rate constants.  Agron J. 109: (First look published May 25, 2017)</w:t>
      </w:r>
    </w:p>
    <w:p w:rsidR="004C3968" w:rsidRPr="004C3968" w:rsidRDefault="004C3968" w:rsidP="004C3968">
      <w:pPr>
        <w:pStyle w:val="ListParagraph"/>
        <w:numPr>
          <w:ilvl w:val="0"/>
          <w:numId w:val="2"/>
        </w:numPr>
        <w:rPr>
          <w:color w:val="000000"/>
        </w:rPr>
      </w:pPr>
      <w:r w:rsidRPr="004C3968">
        <w:rPr>
          <w:color w:val="000000"/>
        </w:rPr>
        <w:t xml:space="preserve">Clay, D.E. G. Carlson, J. Chang, G. Reicks, S.A. Clay, and C. Reese. 2017. Calculating soil organic turnover at different landscape positions in precision conservation. In  Delgado J., S. </w:t>
      </w:r>
      <w:r w:rsidRPr="004C3968">
        <w:rPr>
          <w:color w:val="000000"/>
        </w:rPr>
        <w:lastRenderedPageBreak/>
        <w:t>Sassenrath, and T. Mueller (ed.). Agronomy Monograph 59, Precision Conservation:  Geospatial Techniques and Natural Resource Conservation. American Society of Agronomy, Madison WI (June 2017)</w:t>
      </w:r>
    </w:p>
    <w:p w:rsidR="004C3968" w:rsidRPr="004C3968" w:rsidRDefault="004C3968" w:rsidP="004C3968">
      <w:pPr>
        <w:pStyle w:val="ListParagraph"/>
        <w:numPr>
          <w:ilvl w:val="0"/>
          <w:numId w:val="2"/>
        </w:numPr>
        <w:rPr>
          <w:color w:val="000000"/>
        </w:rPr>
      </w:pPr>
      <w:r w:rsidRPr="004C3968">
        <w:rPr>
          <w:color w:val="000000"/>
        </w:rPr>
        <w:t>Smart, A.J., L.B. Perkins, T. N. Schramm, M.J. Nelson, P.J. Bauman, S.A. Clay, and D.E. Clay.  2016. The Effects of Patch-Burn Grazing on Vegetation Structural Heterogeneity in the Northern Tallgrass Prairie of South Dakota. Great Plains Research.  24: 57 (Charles Bessey Award Winning Paper) The paper was, “The Effects of Patch-Burn Grazing on Vegetation Structural Heterogeneity in the Northern Tallgrass Prairie of South Dakota.” The paper is the winner of the 2017 Charles E. Bessey Award for the best paper in natural sciences published in Great Plains Research during the volume year 2016.  The Charles E. Bessey annual award includes a cash prize of $250.00.</w:t>
      </w:r>
    </w:p>
    <w:p w:rsidR="00924D97" w:rsidRPr="00924D97" w:rsidRDefault="00C73441" w:rsidP="000306C2">
      <w:pPr>
        <w:pStyle w:val="ListParagraph"/>
        <w:numPr>
          <w:ilvl w:val="0"/>
          <w:numId w:val="2"/>
        </w:numPr>
        <w:rPr>
          <w:rFonts w:eastAsia="Malgun Gothic"/>
          <w:lang w:eastAsia="ko-KR"/>
        </w:rPr>
      </w:pPr>
      <w:r w:rsidRPr="00924D97">
        <w:rPr>
          <w:color w:val="000000"/>
        </w:rPr>
        <w:t>Alms, J.; Clay, S.A.; Vos,</w:t>
      </w:r>
      <w:r w:rsidR="00924D97" w:rsidRPr="00924D97">
        <w:rPr>
          <w:color w:val="000000"/>
        </w:rPr>
        <w:t xml:space="preserve"> D.; Moechnig, M. 2015.</w:t>
      </w:r>
      <w:r w:rsidRPr="00924D97">
        <w:rPr>
          <w:color w:val="000000"/>
        </w:rPr>
        <w:t xml:space="preserve"> Yield loss and management of volunteer corn in soybean.  Weed Tech. </w:t>
      </w:r>
    </w:p>
    <w:p w:rsidR="00C73441" w:rsidRPr="00924D97" w:rsidRDefault="00C73441" w:rsidP="000306C2">
      <w:pPr>
        <w:pStyle w:val="ListParagraph"/>
        <w:numPr>
          <w:ilvl w:val="0"/>
          <w:numId w:val="2"/>
        </w:numPr>
        <w:rPr>
          <w:rFonts w:eastAsia="Malgun Gothic"/>
          <w:lang w:eastAsia="ko-KR"/>
        </w:rPr>
      </w:pPr>
      <w:r w:rsidRPr="00924D97">
        <w:rPr>
          <w:color w:val="000000"/>
        </w:rPr>
        <w:t>Chang, J.;Clay, D.E.; Smart, A.J.;Clay, S.A. E</w:t>
      </w:r>
      <w:r w:rsidRPr="00924D97">
        <w:rPr>
          <w:rFonts w:eastAsia="Malgun Gothic"/>
          <w:lang w:eastAsia="ko-KR"/>
        </w:rPr>
        <w:t>stimating live root-to-shoot ratios of northern tallgrass prairie vegetation</w:t>
      </w:r>
      <w:r w:rsidR="00924D97">
        <w:rPr>
          <w:rFonts w:eastAsia="Malgun Gothic"/>
          <w:lang w:eastAsia="ko-KR"/>
        </w:rPr>
        <w:t>.</w:t>
      </w:r>
    </w:p>
    <w:p w:rsidR="00C73441" w:rsidRPr="00C73441" w:rsidRDefault="00C73441" w:rsidP="00C73441">
      <w:pPr>
        <w:pStyle w:val="ListParagraph"/>
        <w:numPr>
          <w:ilvl w:val="0"/>
          <w:numId w:val="2"/>
        </w:numPr>
        <w:rPr>
          <w:color w:val="000000"/>
        </w:rPr>
      </w:pPr>
      <w:r>
        <w:rPr>
          <w:color w:val="000000"/>
        </w:rPr>
        <w:t>C</w:t>
      </w:r>
      <w:r w:rsidRPr="00C73441">
        <w:rPr>
          <w:color w:val="000000"/>
        </w:rPr>
        <w:t xml:space="preserve">lay, S.A.; Krack, K.; Hansen, S.A.; Papiernik, S.; Schumacher, T. Maize, switchgrass, and ponderosa pine biochars added to soil increased herbicide sorption and decreased herbicide efficacy. </w:t>
      </w:r>
      <w:r>
        <w:rPr>
          <w:color w:val="000000"/>
        </w:rPr>
        <w:t>Plant and Soil</w:t>
      </w:r>
      <w:r w:rsidRPr="00C73441">
        <w:rPr>
          <w:color w:val="000000"/>
        </w:rPr>
        <w:tab/>
      </w:r>
    </w:p>
    <w:p w:rsidR="00C73441" w:rsidRPr="00C73441" w:rsidRDefault="00C73441" w:rsidP="00C73441">
      <w:pPr>
        <w:pStyle w:val="ListParagraph"/>
        <w:numPr>
          <w:ilvl w:val="0"/>
          <w:numId w:val="2"/>
        </w:numPr>
        <w:tabs>
          <w:tab w:val="left" w:pos="644"/>
          <w:tab w:val="left" w:pos="3121"/>
          <w:tab w:val="left" w:pos="5999"/>
          <w:tab w:val="left" w:pos="8363"/>
          <w:tab w:val="left" w:pos="9272"/>
          <w:tab w:val="left" w:pos="11248"/>
          <w:tab w:val="left" w:pos="12008"/>
        </w:tabs>
        <w:rPr>
          <w:color w:val="000000"/>
        </w:rPr>
      </w:pPr>
      <w:r w:rsidRPr="00C73441">
        <w:rPr>
          <w:color w:val="000000"/>
        </w:rPr>
        <w:tab/>
        <w:t>Reitsma, K.; Dunn, B.; Mishra, U.; Clay, S.A.; DeSutter, T.; Clay, D.</w:t>
      </w:r>
      <w:r>
        <w:rPr>
          <w:color w:val="000000"/>
        </w:rPr>
        <w:t xml:space="preserve"> </w:t>
      </w:r>
      <w:r w:rsidRPr="00C73441">
        <w:rPr>
          <w:color w:val="000000"/>
        </w:rPr>
        <w:t xml:space="preserve">The sustainability of agricultural intensification in a climate and vegetation transition zone. Agron. J. </w:t>
      </w:r>
      <w:r w:rsidRPr="00C73441">
        <w:rPr>
          <w:color w:val="000000"/>
        </w:rPr>
        <w:tab/>
      </w:r>
      <w:r w:rsidRPr="00C73441">
        <w:rPr>
          <w:color w:val="000000"/>
        </w:rPr>
        <w:tab/>
      </w:r>
    </w:p>
    <w:p w:rsidR="00C73441" w:rsidRPr="00C73441" w:rsidRDefault="00C73441" w:rsidP="00C73441">
      <w:pPr>
        <w:pStyle w:val="ListParagraph"/>
        <w:numPr>
          <w:ilvl w:val="0"/>
          <w:numId w:val="2"/>
        </w:numPr>
        <w:rPr>
          <w:color w:val="000000"/>
        </w:rPr>
      </w:pPr>
      <w:r w:rsidRPr="00C73441">
        <w:rPr>
          <w:color w:val="000000"/>
        </w:rPr>
        <w:t xml:space="preserve">Janssen, L.; McMurtry, B.; Stockton, M.; Smart, A.; Clay, S.A. 2015.  An economic analysis of high-intensity, short duration grazing systems in South Dakota and Nebraska.  Agricultural &amp; Applied Economic Assoc.  San Francisco, CA July 2015.   </w:t>
      </w:r>
    </w:p>
    <w:p w:rsidR="00C73441" w:rsidRPr="00C73441" w:rsidRDefault="00C73441" w:rsidP="00C73441">
      <w:pPr>
        <w:pStyle w:val="ListParagraph"/>
        <w:numPr>
          <w:ilvl w:val="0"/>
          <w:numId w:val="2"/>
        </w:numPr>
        <w:tabs>
          <w:tab w:val="left" w:pos="644"/>
          <w:tab w:val="left" w:pos="3121"/>
          <w:tab w:val="left" w:pos="5999"/>
          <w:tab w:val="left" w:pos="8363"/>
          <w:tab w:val="left" w:pos="9272"/>
          <w:tab w:val="left" w:pos="11248"/>
          <w:tab w:val="left" w:pos="12008"/>
        </w:tabs>
        <w:rPr>
          <w:color w:val="000000"/>
        </w:rPr>
      </w:pPr>
      <w:r>
        <w:rPr>
          <w:color w:val="000000"/>
        </w:rPr>
        <w:t xml:space="preserve"> </w:t>
      </w:r>
      <w:r w:rsidRPr="00C73441">
        <w:rPr>
          <w:color w:val="000000"/>
        </w:rPr>
        <w:t>Clay, David E; Reicks, Graig; Carlson, C Gregg; Moriles-Miller, Janet; Stone, James J; Clay, Sharon A. 2015. Tillage and corn residue harvesting impact surface and subsurface carbon sequestration. JEQ. doi:10.2134/jeq2014.07.0322</w:t>
      </w:r>
    </w:p>
    <w:p w:rsidR="00C73441" w:rsidRPr="00C73441" w:rsidRDefault="00C73441" w:rsidP="00C73441">
      <w:pPr>
        <w:pStyle w:val="ListParagraph"/>
        <w:numPr>
          <w:ilvl w:val="0"/>
          <w:numId w:val="2"/>
        </w:numPr>
        <w:tabs>
          <w:tab w:val="left" w:pos="644"/>
          <w:tab w:val="left" w:pos="3121"/>
          <w:tab w:val="left" w:pos="5999"/>
          <w:tab w:val="left" w:pos="8363"/>
          <w:tab w:val="left" w:pos="9272"/>
          <w:tab w:val="left" w:pos="11248"/>
          <w:tab w:val="left" w:pos="12008"/>
        </w:tabs>
        <w:rPr>
          <w:color w:val="000000"/>
        </w:rPr>
      </w:pPr>
      <w:r w:rsidRPr="00C73441">
        <w:rPr>
          <w:color w:val="000000"/>
        </w:rPr>
        <w:tab/>
        <w:t>Horvath, David P; Hansen, Stephanie A; Moriles</w:t>
      </w:r>
      <w:r w:rsidRPr="00C73441">
        <w:rPr>
          <w:rFonts w:ascii="Cambria Math" w:hAnsi="Cambria Math" w:cs="Cambria Math"/>
          <w:color w:val="000000"/>
        </w:rPr>
        <w:t>‐</w:t>
      </w:r>
      <w:r w:rsidRPr="00C73441">
        <w:rPr>
          <w:color w:val="000000"/>
        </w:rPr>
        <w:t>Miller, Janet P; Pierik, Ronald; Yan, Changhui; Clay, David E; Scheffler, Brian; Clay, Sharon A. 2015. RNAseq reveals weed</w:t>
      </w:r>
      <w:r w:rsidRPr="00C73441">
        <w:rPr>
          <w:rFonts w:ascii="Cambria Math" w:hAnsi="Cambria Math" w:cs="Cambria Math"/>
          <w:color w:val="000000"/>
        </w:rPr>
        <w:t>‐</w:t>
      </w:r>
      <w:r w:rsidRPr="00C73441">
        <w:rPr>
          <w:color w:val="000000"/>
        </w:rPr>
        <w:t>induced PIF3</w:t>
      </w:r>
      <w:r w:rsidRPr="00C73441">
        <w:rPr>
          <w:rFonts w:ascii="Cambria Math" w:hAnsi="Cambria Math" w:cs="Cambria Math"/>
          <w:color w:val="000000"/>
        </w:rPr>
        <w:t>‐</w:t>
      </w:r>
      <w:r w:rsidRPr="00C73441">
        <w:rPr>
          <w:color w:val="000000"/>
        </w:rPr>
        <w:t xml:space="preserve">like as a candidate target to manipulate weed stress response in soybean. New Phytologist. </w:t>
      </w:r>
      <w:r w:rsidRPr="00C73441">
        <w:rPr>
          <w:color w:val="000000"/>
          <w:shd w:val="clear" w:color="auto" w:fill="FFFFFF"/>
        </w:rPr>
        <w:t>doi: 10.1111/nph.13351. [Epub ahead of print]</w:t>
      </w:r>
    </w:p>
    <w:p w:rsidR="00C73441" w:rsidRPr="00C73441" w:rsidRDefault="00C73441" w:rsidP="00C73441">
      <w:pPr>
        <w:pStyle w:val="ListParagraph"/>
        <w:numPr>
          <w:ilvl w:val="0"/>
          <w:numId w:val="2"/>
        </w:numPr>
        <w:tabs>
          <w:tab w:val="left" w:pos="644"/>
          <w:tab w:val="left" w:pos="3121"/>
          <w:tab w:val="left" w:pos="5999"/>
          <w:tab w:val="left" w:pos="8363"/>
          <w:tab w:val="left" w:pos="9272"/>
          <w:tab w:val="left" w:pos="11248"/>
          <w:tab w:val="left" w:pos="12008"/>
        </w:tabs>
        <w:rPr>
          <w:color w:val="000000"/>
        </w:rPr>
      </w:pPr>
      <w:r>
        <w:rPr>
          <w:color w:val="000000"/>
        </w:rPr>
        <w:t xml:space="preserve"> </w:t>
      </w:r>
      <w:r w:rsidRPr="00C73441">
        <w:rPr>
          <w:color w:val="000000"/>
        </w:rPr>
        <w:t>Ohrtman, Michelle K; Clay, Sharon A; Smart, Alexander J. 2015.  Surface temperatures and durations associated with spring prescribed fires in eastern South Dakota tallgrass prairies. American Midland Naturalist173:88-98.</w:t>
      </w:r>
    </w:p>
    <w:p w:rsidR="00C73441" w:rsidRPr="00C73441" w:rsidRDefault="00C73441" w:rsidP="00C73441">
      <w:pPr>
        <w:pStyle w:val="ListParagraph"/>
        <w:numPr>
          <w:ilvl w:val="0"/>
          <w:numId w:val="2"/>
        </w:numPr>
        <w:tabs>
          <w:tab w:val="left" w:pos="644"/>
          <w:tab w:val="left" w:pos="3121"/>
          <w:tab w:val="left" w:pos="5999"/>
          <w:tab w:val="left" w:pos="8363"/>
          <w:tab w:val="left" w:pos="9272"/>
          <w:tab w:val="left" w:pos="11248"/>
          <w:tab w:val="left" w:pos="12008"/>
        </w:tabs>
        <w:rPr>
          <w:color w:val="000000"/>
        </w:rPr>
      </w:pPr>
      <w:r w:rsidRPr="00C73441">
        <w:rPr>
          <w:color w:val="000000"/>
        </w:rPr>
        <w:tab/>
        <w:t>Clay, S.A.  2015.  Pliable plants.  March, MIT Technology Review. (editorial piece)</w:t>
      </w:r>
    </w:p>
    <w:p w:rsidR="00C73441" w:rsidRDefault="00E66F0B" w:rsidP="00C73441">
      <w:pPr>
        <w:pStyle w:val="ListParagraph"/>
        <w:numPr>
          <w:ilvl w:val="0"/>
          <w:numId w:val="2"/>
        </w:numPr>
        <w:spacing w:before="100" w:beforeAutospacing="1" w:after="100" w:afterAutospacing="1"/>
      </w:pPr>
      <w:r w:rsidRPr="00D25E37">
        <w:t>Clay, D.E. G. Carlson, J. Chang, G. Reick</w:t>
      </w:r>
      <w:r>
        <w:t>s, S.A. Clay, and C. Reese. 201?</w:t>
      </w:r>
      <w:r w:rsidRPr="00D25E37">
        <w:t xml:space="preserve">.  Determining C budgets and estimating the potential impact of precision conservation on soil organic carbon maintenance.  pp______, J. Delgado (ed.). </w:t>
      </w:r>
      <w:r w:rsidRPr="00C73441">
        <w:rPr>
          <w:i/>
          <w:iCs/>
        </w:rPr>
        <w:t xml:space="preserve">Precision Conservation. </w:t>
      </w:r>
      <w:r>
        <w:t>ASA</w:t>
      </w:r>
      <w:r w:rsidRPr="00D25E37">
        <w:t xml:space="preserve">.  (In press).  </w:t>
      </w:r>
    </w:p>
    <w:p w:rsidR="00E66F0B" w:rsidRDefault="00E66F0B" w:rsidP="00C73441">
      <w:pPr>
        <w:pStyle w:val="ListParagraph"/>
        <w:numPr>
          <w:ilvl w:val="0"/>
          <w:numId w:val="2"/>
        </w:numPr>
        <w:spacing w:before="100" w:beforeAutospacing="1" w:after="100" w:afterAutospacing="1"/>
      </w:pPr>
      <w:r>
        <w:t>Park, H., D.E. Clay, R.G. Hall, J.S. Rohila, T.P. Kharel, S.A. Clay, and S. Lee.  2014.  Winter wheat quality responses to water, environment, and nitrogen fertilization.  Communications in Soil Sci. Plant Analysis.  45:1894-1905.</w:t>
      </w:r>
    </w:p>
    <w:p w:rsidR="00E66F0B" w:rsidRDefault="00E66F0B" w:rsidP="00C73441">
      <w:pPr>
        <w:numPr>
          <w:ilvl w:val="0"/>
          <w:numId w:val="2"/>
        </w:numPr>
        <w:spacing w:before="100" w:beforeAutospacing="1" w:after="100" w:afterAutospacing="1"/>
      </w:pPr>
      <w:r>
        <w:t>Chang, J., D.E. Clay, S.A. Hansen, S.A. Clay, and T.E. Schumacher.  2014.  Water stress impacts on transgenic drought-tolerant corn in the Northern Great Plains.  Agronomy J.  106:125-130.</w:t>
      </w:r>
    </w:p>
    <w:p w:rsidR="00E66F0B" w:rsidRDefault="00E66F0B" w:rsidP="00C73441">
      <w:pPr>
        <w:numPr>
          <w:ilvl w:val="0"/>
          <w:numId w:val="2"/>
        </w:numPr>
        <w:spacing w:before="100" w:beforeAutospacing="1" w:after="100" w:afterAutospacing="1"/>
      </w:pPr>
      <w:r>
        <w:t>Clay, D.E., S.A. Clay, K.D. Reitsma, B.H. Dunn, A.J. Smart, C. G. Carlson, D. Horvath, and J.J. Stone.  2014.  Does the conversion of grasslands to row crop production in semi-arid areas threaten global food supplies?  Global Food Security.  3:22-30.</w:t>
      </w:r>
    </w:p>
    <w:p w:rsidR="00E66F0B" w:rsidRDefault="00E66F0B" w:rsidP="00C73441">
      <w:pPr>
        <w:numPr>
          <w:ilvl w:val="0"/>
          <w:numId w:val="2"/>
        </w:numPr>
        <w:spacing w:before="100" w:beforeAutospacing="1" w:after="100" w:afterAutospacing="1"/>
      </w:pPr>
      <w:r>
        <w:lastRenderedPageBreak/>
        <w:t xml:space="preserve">Lou, Y., S.A. Clay, A.S. Davis, A. Dille, J. Felix, A.H.M. Ramirez, C.L. Sprague, and A. C. Yannarell.  2014.  An affinity-effect relationship for microbial communities in plant-soil feedback loops.  Microbial Ecology. </w:t>
      </w:r>
      <w:r w:rsidRPr="001F1570">
        <w:rPr>
          <w:rFonts w:cs="Arial"/>
          <w:color w:val="000000"/>
          <w:shd w:val="clear" w:color="auto" w:fill="FFFFFF"/>
        </w:rPr>
        <w:t>67:866-876</w:t>
      </w:r>
      <w:r w:rsidRPr="001F1570">
        <w:rPr>
          <w:rFonts w:ascii="Arial" w:hAnsi="Arial" w:cs="Arial"/>
          <w:color w:val="000000"/>
          <w:sz w:val="20"/>
          <w:szCs w:val="20"/>
          <w:shd w:val="clear" w:color="auto" w:fill="FFFFFF"/>
        </w:rPr>
        <w:t>.</w:t>
      </w:r>
    </w:p>
    <w:p w:rsidR="00E66F0B" w:rsidRDefault="00E66F0B" w:rsidP="00C73441">
      <w:pPr>
        <w:numPr>
          <w:ilvl w:val="0"/>
          <w:numId w:val="2"/>
        </w:numPr>
        <w:spacing w:before="100" w:beforeAutospacing="1" w:after="100" w:afterAutospacing="1"/>
      </w:pPr>
      <w:r>
        <w:t>Clay, S.A., A. Davis, A. Dille, J. Lindquist, A.H.M. Ramirez, C. Sprague, G. Reicks, and F. Forcella.  2014.  Common sunflower seedling emergence across the U.S. Midwest.  Weed Sci.  62:63-70.</w:t>
      </w:r>
    </w:p>
    <w:p w:rsidR="00E66F0B" w:rsidRDefault="00E66F0B" w:rsidP="00C73441">
      <w:pPr>
        <w:numPr>
          <w:ilvl w:val="0"/>
          <w:numId w:val="2"/>
        </w:numPr>
        <w:spacing w:before="100" w:beforeAutospacing="1" w:after="100" w:afterAutospacing="1"/>
      </w:pPr>
      <w:r>
        <w:t>Reese, C.L., D.E. Clay, S.A. Clay, A.D. Bich, A.C. Kennedy, S.A. Hansen, and J. Moriles.  2014.  Winter cover crops impact on corn production in semiarid regions.  Agron. J. 106:1479-1488.</w:t>
      </w:r>
    </w:p>
    <w:p w:rsidR="00E66F0B" w:rsidRDefault="00E66F0B" w:rsidP="00C73441">
      <w:pPr>
        <w:pStyle w:val="ListParagraph"/>
        <w:numPr>
          <w:ilvl w:val="0"/>
          <w:numId w:val="2"/>
        </w:numPr>
        <w:spacing w:before="100" w:beforeAutospacing="1" w:after="100" w:afterAutospacing="1"/>
      </w:pPr>
      <w:r>
        <w:t xml:space="preserve">Ohrtman, M.K., Sharon Clay, Shauna Waughtel, Janet Moriles.  2014.  </w:t>
      </w:r>
      <w:r w:rsidRPr="00BF2622">
        <w:t>Effectiveness of control treatments on young saltcedar (</w:t>
      </w:r>
      <w:r w:rsidRPr="00775925">
        <w:rPr>
          <w:i/>
        </w:rPr>
        <w:t>Tamarix</w:t>
      </w:r>
      <w:r w:rsidRPr="00BF2622">
        <w:t xml:space="preserve"> spp.) plants</w:t>
      </w:r>
      <w:r>
        <w:t>.  Invasive Plant Science and Management. 7:25-31.</w:t>
      </w:r>
    </w:p>
    <w:p w:rsidR="00E66F0B" w:rsidRPr="00E66F0B" w:rsidRDefault="00E66F0B" w:rsidP="00C73441">
      <w:pPr>
        <w:pStyle w:val="ListParagraph"/>
        <w:numPr>
          <w:ilvl w:val="0"/>
          <w:numId w:val="2"/>
        </w:numPr>
        <w:spacing w:before="100" w:beforeAutospacing="1" w:after="100" w:afterAutospacing="1"/>
      </w:pPr>
      <w:r w:rsidRPr="00E66F0B">
        <w:rPr>
          <w:shd w:val="clear" w:color="auto" w:fill="FFFFFF"/>
        </w:rPr>
        <w:t xml:space="preserve">Bich, A.D., C.L. Reese, A.C. Kennedy, D.E. Clay, and S.A. Clay.  2014.  Corn yield is not reduced by in-season cover crop seeded after the weed free period.  Crop Management.  </w:t>
      </w:r>
      <w:r w:rsidRPr="00E66F0B">
        <w:rPr>
          <w:color w:val="666666"/>
          <w:shd w:val="clear" w:color="auto" w:fill="FFFFFF"/>
        </w:rPr>
        <w:t>doi:</w:t>
      </w:r>
      <w:r w:rsidRPr="00E66F0B">
        <w:t>10.2134/CM-2014-0009-RS</w:t>
      </w:r>
    </w:p>
    <w:p w:rsidR="00E66F0B" w:rsidRDefault="00E66F0B" w:rsidP="00C73441">
      <w:pPr>
        <w:pStyle w:val="ListParagraph"/>
        <w:numPr>
          <w:ilvl w:val="0"/>
          <w:numId w:val="2"/>
        </w:numPr>
        <w:spacing w:before="100" w:beforeAutospacing="1" w:after="100" w:afterAutospacing="1"/>
      </w:pPr>
      <w:r>
        <w:t>Lee, S., D.E. Clay, and S.A. Clay.  2014.  Chapter 10. Impact of Herbicide Tolerant Crops on Soil Health and Sustainable Agriculture Crop Production. Pg 211 – 238.  In:  D.D. Songstad, J.L. Hatfield, and D.T. Tomes (eds.).  Convergence of Food Security, Energy Security, and Sustainable Agriculture.  Springer.  389 pg. ISBN 978-3-642-55261-8.</w:t>
      </w:r>
    </w:p>
    <w:p w:rsidR="00E66F0B" w:rsidRDefault="00E66F0B" w:rsidP="00C73441">
      <w:pPr>
        <w:numPr>
          <w:ilvl w:val="0"/>
          <w:numId w:val="2"/>
        </w:numPr>
        <w:contextualSpacing/>
      </w:pPr>
      <w:r>
        <w:t>Chintala, R., T.E. Schumacher, L.M. McDonald, D.E. Clay, D.D. Malo, S.K. Papiernik, S.A. Clay, and J.L. Julson.  Phosphorus sorption and availability from biochars and soil/biochar mixtures.  Clean Soil, Air, Water.  41:doi 10.1002/clen.201300089. (9 pg)</w:t>
      </w:r>
    </w:p>
    <w:p w:rsidR="00BB6FCD" w:rsidRDefault="00BB6FCD" w:rsidP="00C73441">
      <w:pPr>
        <w:widowControl w:val="0"/>
        <w:numPr>
          <w:ilvl w:val="0"/>
          <w:numId w:val="2"/>
        </w:numPr>
        <w:autoSpaceDE w:val="0"/>
        <w:autoSpaceDN w:val="0"/>
        <w:adjustRightInd w:val="0"/>
        <w:rPr>
          <w:color w:val="000000"/>
        </w:rPr>
      </w:pPr>
      <w:r>
        <w:rPr>
          <w:color w:val="000000"/>
        </w:rPr>
        <w:t xml:space="preserve">Hansen, S., S.A. Clay, D.E. Clay, C.G. Carlson, G. Reicks, Y. Jarachi, and D. Horvath.  2013.  Landscape features impact on soil available water, corn biomass, and gene expression during the late vegetative stage.  The Plant Genome 6 </w:t>
      </w:r>
      <w:r w:rsidR="001E0F40">
        <w:rPr>
          <w:color w:val="000000"/>
        </w:rPr>
        <w:t>doi:10.3835/plantgenome2012.11.0029.</w:t>
      </w:r>
    </w:p>
    <w:p w:rsidR="00BB6FCD" w:rsidRDefault="00BB6FCD" w:rsidP="00C73441">
      <w:pPr>
        <w:widowControl w:val="0"/>
        <w:numPr>
          <w:ilvl w:val="0"/>
          <w:numId w:val="2"/>
        </w:numPr>
        <w:autoSpaceDE w:val="0"/>
        <w:autoSpaceDN w:val="0"/>
        <w:adjustRightInd w:val="0"/>
        <w:rPr>
          <w:color w:val="000000"/>
        </w:rPr>
      </w:pPr>
      <w:r>
        <w:rPr>
          <w:color w:val="000000"/>
        </w:rPr>
        <w:t xml:space="preserve">Asmus, A., S.A. Clay, and C. Ren. 2013.  Summary of certified crop advisors response to weed resistance survey.  Agron. J. </w:t>
      </w:r>
      <w:r w:rsidR="001E0F40">
        <w:rPr>
          <w:color w:val="000000"/>
        </w:rPr>
        <w:t>105:1160-1166.</w:t>
      </w:r>
    </w:p>
    <w:p w:rsidR="00BB6FCD" w:rsidRDefault="00BB6FCD" w:rsidP="00C73441">
      <w:pPr>
        <w:widowControl w:val="0"/>
        <w:numPr>
          <w:ilvl w:val="0"/>
          <w:numId w:val="2"/>
        </w:numPr>
        <w:autoSpaceDE w:val="0"/>
        <w:autoSpaceDN w:val="0"/>
        <w:adjustRightInd w:val="0"/>
        <w:rPr>
          <w:color w:val="000000"/>
        </w:rPr>
      </w:pPr>
      <w:r>
        <w:rPr>
          <w:color w:val="000000"/>
        </w:rPr>
        <w:t xml:space="preserve">Davis, A., S.A. Clay, J. Cardina, A. Dille, F. Forcella, J. Lindquist, and C. Sprague.  2013.  </w:t>
      </w:r>
      <w:r w:rsidR="001E0F40">
        <w:rPr>
          <w:color w:val="000000"/>
        </w:rPr>
        <w:t xml:space="preserve">Seed burial physical environment explains departures from regional hydrothermal model of giant ragweed (Ambrosia trifida) seedling emergence in U.S. Midwest. </w:t>
      </w:r>
      <w:r>
        <w:rPr>
          <w:color w:val="000000"/>
        </w:rPr>
        <w:t xml:space="preserve"> Weed Sci. </w:t>
      </w:r>
      <w:r w:rsidR="001E0F40">
        <w:rPr>
          <w:color w:val="000000"/>
        </w:rPr>
        <w:t>61:415-421.</w:t>
      </w:r>
    </w:p>
    <w:p w:rsidR="00BB6FCD" w:rsidRDefault="00BB6FCD" w:rsidP="00C73441">
      <w:pPr>
        <w:widowControl w:val="0"/>
        <w:numPr>
          <w:ilvl w:val="0"/>
          <w:numId w:val="2"/>
        </w:numPr>
        <w:autoSpaceDE w:val="0"/>
        <w:autoSpaceDN w:val="0"/>
        <w:adjustRightInd w:val="0"/>
        <w:rPr>
          <w:color w:val="000000"/>
        </w:rPr>
      </w:pPr>
      <w:r>
        <w:rPr>
          <w:color w:val="000000"/>
        </w:rPr>
        <w:t>Ohrtman, M.K. and S.A. Clay.  2013.</w:t>
      </w:r>
      <w:r w:rsidR="007E5FE9">
        <w:rPr>
          <w:color w:val="000000"/>
        </w:rPr>
        <w:t xml:space="preserve"> Using a pervasive invader for weed science education.  Weed Tech. </w:t>
      </w:r>
      <w:r w:rsidR="001E0F40">
        <w:rPr>
          <w:color w:val="000000"/>
        </w:rPr>
        <w:t>27:395-400.</w:t>
      </w:r>
    </w:p>
    <w:p w:rsidR="007E5FE9" w:rsidRDefault="007E5FE9" w:rsidP="00C73441">
      <w:pPr>
        <w:widowControl w:val="0"/>
        <w:numPr>
          <w:ilvl w:val="0"/>
          <w:numId w:val="2"/>
        </w:numPr>
        <w:autoSpaceDE w:val="0"/>
        <w:autoSpaceDN w:val="0"/>
        <w:adjustRightInd w:val="0"/>
        <w:rPr>
          <w:color w:val="000000"/>
        </w:rPr>
      </w:pPr>
      <w:r>
        <w:rPr>
          <w:color w:val="000000"/>
        </w:rPr>
        <w:t>Smart, A.J., T.K. Christner, S.A. Clay, D.E. Clay, M. Ohrtman, and E.M. Mousel.  2013</w:t>
      </w:r>
      <w:r w:rsidR="006330DE">
        <w:rPr>
          <w:color w:val="000000"/>
        </w:rPr>
        <w:t>.</w:t>
      </w:r>
      <w:r>
        <w:rPr>
          <w:color w:val="000000"/>
        </w:rPr>
        <w:t xml:space="preserve">  Spring clipping, fire, and simulated increased atmospheric nitrogen deposition effects on tallgrass prairie vegetation.  </w:t>
      </w:r>
      <w:r w:rsidR="00D138F7">
        <w:rPr>
          <w:color w:val="000000"/>
        </w:rPr>
        <w:t>Range Ecol Mange 66:680-687.</w:t>
      </w:r>
    </w:p>
    <w:p w:rsidR="006F22EE" w:rsidRDefault="006F22EE" w:rsidP="00C73441">
      <w:pPr>
        <w:widowControl w:val="0"/>
        <w:numPr>
          <w:ilvl w:val="0"/>
          <w:numId w:val="2"/>
        </w:numPr>
        <w:autoSpaceDE w:val="0"/>
        <w:autoSpaceDN w:val="0"/>
        <w:adjustRightInd w:val="0"/>
        <w:rPr>
          <w:color w:val="000000"/>
        </w:rPr>
      </w:pPr>
      <w:r>
        <w:rPr>
          <w:color w:val="000000"/>
        </w:rPr>
        <w:t>Chang, J., D.E. Clay, S. Hansen, S.A. Clay, and T. Schumacher.  201</w:t>
      </w:r>
      <w:r w:rsidR="001E0F40">
        <w:rPr>
          <w:color w:val="000000"/>
        </w:rPr>
        <w:t>4</w:t>
      </w:r>
      <w:r>
        <w:rPr>
          <w:color w:val="000000"/>
        </w:rPr>
        <w:t xml:space="preserve">.  </w:t>
      </w:r>
      <w:r w:rsidR="001E0F40" w:rsidRPr="001E0F40">
        <w:rPr>
          <w:bCs/>
          <w:color w:val="000000"/>
        </w:rPr>
        <w:t xml:space="preserve">Water </w:t>
      </w:r>
      <w:r w:rsidR="001E0F40">
        <w:rPr>
          <w:bCs/>
          <w:color w:val="000000"/>
        </w:rPr>
        <w:t>s</w:t>
      </w:r>
      <w:r w:rsidR="001E0F40" w:rsidRPr="001E0F40">
        <w:rPr>
          <w:bCs/>
          <w:color w:val="000000"/>
        </w:rPr>
        <w:t xml:space="preserve">tress </w:t>
      </w:r>
      <w:r w:rsidR="001E0F40">
        <w:rPr>
          <w:bCs/>
          <w:color w:val="000000"/>
        </w:rPr>
        <w:t>i</w:t>
      </w:r>
      <w:r w:rsidR="001E0F40" w:rsidRPr="001E0F40">
        <w:rPr>
          <w:bCs/>
          <w:color w:val="000000"/>
        </w:rPr>
        <w:t xml:space="preserve">mpacts on </w:t>
      </w:r>
      <w:r w:rsidR="001E0F40">
        <w:rPr>
          <w:bCs/>
          <w:color w:val="000000"/>
        </w:rPr>
        <w:t>t</w:t>
      </w:r>
      <w:r w:rsidR="001E0F40" w:rsidRPr="001E0F40">
        <w:rPr>
          <w:bCs/>
          <w:color w:val="000000"/>
        </w:rPr>
        <w:t xml:space="preserve">ransgenic </w:t>
      </w:r>
      <w:r w:rsidR="001E0F40">
        <w:rPr>
          <w:bCs/>
          <w:color w:val="000000"/>
        </w:rPr>
        <w:t>d</w:t>
      </w:r>
      <w:r w:rsidR="001E0F40" w:rsidRPr="001E0F40">
        <w:rPr>
          <w:bCs/>
          <w:color w:val="000000"/>
        </w:rPr>
        <w:t>rought-</w:t>
      </w:r>
      <w:r w:rsidR="001E0F40">
        <w:rPr>
          <w:bCs/>
          <w:color w:val="000000"/>
        </w:rPr>
        <w:t>t</w:t>
      </w:r>
      <w:r w:rsidR="001E0F40" w:rsidRPr="001E0F40">
        <w:rPr>
          <w:bCs/>
          <w:color w:val="000000"/>
        </w:rPr>
        <w:t xml:space="preserve">olerant </w:t>
      </w:r>
      <w:r w:rsidR="001E0F40">
        <w:rPr>
          <w:bCs/>
          <w:color w:val="000000"/>
        </w:rPr>
        <w:t>c</w:t>
      </w:r>
      <w:r w:rsidR="001E0F40" w:rsidRPr="001E0F40">
        <w:rPr>
          <w:bCs/>
          <w:color w:val="000000"/>
        </w:rPr>
        <w:t>orn in the Northern Great Plains</w:t>
      </w:r>
      <w:r w:rsidR="001E0F40">
        <w:rPr>
          <w:color w:val="000000"/>
        </w:rPr>
        <w:t>.</w:t>
      </w:r>
      <w:r>
        <w:rPr>
          <w:color w:val="000000"/>
        </w:rPr>
        <w:t xml:space="preserve"> Ag. J. </w:t>
      </w:r>
      <w:r w:rsidR="001E0F40">
        <w:rPr>
          <w:color w:val="000000"/>
        </w:rPr>
        <w:t>106:125-130.</w:t>
      </w:r>
    </w:p>
    <w:p w:rsidR="00494F6C" w:rsidRDefault="00494F6C" w:rsidP="00C73441">
      <w:pPr>
        <w:widowControl w:val="0"/>
        <w:numPr>
          <w:ilvl w:val="0"/>
          <w:numId w:val="2"/>
        </w:numPr>
        <w:autoSpaceDE w:val="0"/>
        <w:autoSpaceDN w:val="0"/>
        <w:adjustRightInd w:val="0"/>
        <w:rPr>
          <w:color w:val="000000"/>
        </w:rPr>
      </w:pPr>
      <w:r>
        <w:rPr>
          <w:color w:val="000000"/>
        </w:rPr>
        <w:t>Lundgren, J.G., L.S. Hesler, S.A. Clay, and S.F. Fausti.  2013.  Insect communities in soybeans of eastern South Dakota:  the effects of vegetation management and pesticides on soybean aphids, bean leaf beetles, and their natural enemies.  Crop Protect. 43: 104-108.</w:t>
      </w:r>
    </w:p>
    <w:p w:rsidR="00D20029" w:rsidRDefault="00D20029" w:rsidP="00C73441">
      <w:pPr>
        <w:widowControl w:val="0"/>
        <w:numPr>
          <w:ilvl w:val="0"/>
          <w:numId w:val="2"/>
        </w:numPr>
        <w:autoSpaceDE w:val="0"/>
        <w:autoSpaceDN w:val="0"/>
        <w:adjustRightInd w:val="0"/>
        <w:rPr>
          <w:color w:val="000000"/>
        </w:rPr>
      </w:pPr>
      <w:r>
        <w:rPr>
          <w:color w:val="000000"/>
        </w:rPr>
        <w:t xml:space="preserve">Ohrtman, M.K., S.A. Clay, D.E. Clay, and A.J. Smart. 2012.  Fire as a tool for controlling </w:t>
      </w:r>
      <w:r w:rsidRPr="002E4B0A">
        <w:rPr>
          <w:i/>
          <w:color w:val="000000"/>
        </w:rPr>
        <w:t>Tamarix</w:t>
      </w:r>
      <w:r>
        <w:rPr>
          <w:color w:val="000000"/>
        </w:rPr>
        <w:t xml:space="preserve"> spp. seedlings.  Inv. Plant Sci. Manage.  5:139-147.</w:t>
      </w:r>
    </w:p>
    <w:p w:rsidR="00D20029" w:rsidRDefault="00D20029" w:rsidP="00C73441">
      <w:pPr>
        <w:widowControl w:val="0"/>
        <w:numPr>
          <w:ilvl w:val="0"/>
          <w:numId w:val="2"/>
        </w:numPr>
        <w:autoSpaceDE w:val="0"/>
        <w:autoSpaceDN w:val="0"/>
        <w:adjustRightInd w:val="0"/>
        <w:rPr>
          <w:color w:val="000000"/>
        </w:rPr>
      </w:pPr>
      <w:r>
        <w:rPr>
          <w:color w:val="000000"/>
        </w:rPr>
        <w:t>Clay, D.E., C. G. Carlson, S.A. Clay, J. Stone, K.D. Reitsma, and R.H. Gelderman.  2012.  Great Plains soils may be C sinks.  Better Crops.  96:20-22.</w:t>
      </w:r>
    </w:p>
    <w:p w:rsidR="00D20029" w:rsidRDefault="00D20029" w:rsidP="00C73441">
      <w:pPr>
        <w:widowControl w:val="0"/>
        <w:numPr>
          <w:ilvl w:val="0"/>
          <w:numId w:val="2"/>
        </w:numPr>
        <w:autoSpaceDE w:val="0"/>
        <w:autoSpaceDN w:val="0"/>
        <w:adjustRightInd w:val="0"/>
        <w:rPr>
          <w:color w:val="000000"/>
        </w:rPr>
      </w:pPr>
      <w:r>
        <w:rPr>
          <w:color w:val="000000"/>
        </w:rPr>
        <w:t xml:space="preserve">Clay, D.E., J. Chang, S.A. Clay, J. Stone, R.H. Gelderman, C. G. Carlson, K. Reitsma, M. Jones, J. Janssen, and T. Schumacher.  2012.  Corn yields and no-tillage affects carbon </w:t>
      </w:r>
      <w:r>
        <w:rPr>
          <w:color w:val="000000"/>
        </w:rPr>
        <w:lastRenderedPageBreak/>
        <w:t>sequestration and carbon footprints.  Agron. J. 104:763-770.</w:t>
      </w:r>
    </w:p>
    <w:p w:rsidR="00D20029" w:rsidRDefault="00D20029" w:rsidP="00C73441">
      <w:pPr>
        <w:widowControl w:val="0"/>
        <w:numPr>
          <w:ilvl w:val="0"/>
          <w:numId w:val="2"/>
        </w:numPr>
        <w:autoSpaceDE w:val="0"/>
        <w:autoSpaceDN w:val="0"/>
        <w:adjustRightInd w:val="0"/>
        <w:rPr>
          <w:color w:val="000000"/>
        </w:rPr>
      </w:pPr>
      <w:r>
        <w:rPr>
          <w:color w:val="000000"/>
        </w:rPr>
        <w:t>Mamani-Pati, F., D.E. Clay, S.A. Clay, H. Smeltekop, and M.A. Yujra-Callata.  2012.  The influence of strata on the nutrient recycling within a tropical certified organic coffee production system.  ISRN Agronomy.  Article ID 389290 (8 pages)</w:t>
      </w:r>
    </w:p>
    <w:p w:rsidR="00D30F9E" w:rsidRDefault="002E4B0A" w:rsidP="00C73441">
      <w:pPr>
        <w:widowControl w:val="0"/>
        <w:numPr>
          <w:ilvl w:val="0"/>
          <w:numId w:val="2"/>
        </w:numPr>
        <w:autoSpaceDE w:val="0"/>
        <w:autoSpaceDN w:val="0"/>
        <w:adjustRightInd w:val="0"/>
        <w:rPr>
          <w:color w:val="000000"/>
        </w:rPr>
      </w:pPr>
      <w:r>
        <w:rPr>
          <w:color w:val="000000"/>
        </w:rPr>
        <w:t>Moriles, J., S. Hansen, D.P. Horvath, G. Reicks, D.E. Clay, and S.A. Clay. 2012.  Microarray and growth analyses identify differences and similarities of early corn response to weeds, shade, and nitrogen stress.  Weed Sci. 60:158-166.</w:t>
      </w:r>
    </w:p>
    <w:p w:rsidR="00FD0F56" w:rsidRDefault="00D30F9E" w:rsidP="00C73441">
      <w:pPr>
        <w:widowControl w:val="0"/>
        <w:numPr>
          <w:ilvl w:val="0"/>
          <w:numId w:val="2"/>
        </w:numPr>
        <w:autoSpaceDE w:val="0"/>
        <w:autoSpaceDN w:val="0"/>
        <w:adjustRightInd w:val="0"/>
        <w:rPr>
          <w:color w:val="000000"/>
        </w:rPr>
      </w:pPr>
      <w:r w:rsidRPr="00FD0F56">
        <w:rPr>
          <w:color w:val="000000"/>
        </w:rPr>
        <w:t xml:space="preserve">Wortman, S.E., A.S. Davis, B.J. Schutte, J.L. Lindquist, J. Cardina, J. Felix, C.L. Sprague, J.A. Dille, A.H.M. Ramirez, G. Reicks, and S.A. Clay.  2012.  Local conditions, not regional gradients, drive demographic variation of </w:t>
      </w:r>
      <w:r w:rsidRPr="00FD0F56">
        <w:rPr>
          <w:i/>
          <w:color w:val="000000"/>
        </w:rPr>
        <w:t xml:space="preserve">Ambrosia trifida </w:t>
      </w:r>
      <w:r w:rsidRPr="00FD0F56">
        <w:rPr>
          <w:color w:val="000000"/>
        </w:rPr>
        <w:t xml:space="preserve">and </w:t>
      </w:r>
      <w:r w:rsidRPr="00FD0F56">
        <w:rPr>
          <w:i/>
          <w:color w:val="000000"/>
        </w:rPr>
        <w:t>Helianthus annuus</w:t>
      </w:r>
      <w:r w:rsidRPr="00FD0F56">
        <w:rPr>
          <w:color w:val="000000"/>
        </w:rPr>
        <w:t xml:space="preserve"> across northern US maize belt.  Weed Sci. </w:t>
      </w:r>
      <w:r w:rsidR="00FD0F56">
        <w:rPr>
          <w:color w:val="000000"/>
        </w:rPr>
        <w:t>60:440-450.</w:t>
      </w:r>
    </w:p>
    <w:p w:rsidR="00D20029" w:rsidRPr="00FD0F56" w:rsidRDefault="00D20029" w:rsidP="00C73441">
      <w:pPr>
        <w:widowControl w:val="0"/>
        <w:numPr>
          <w:ilvl w:val="0"/>
          <w:numId w:val="2"/>
        </w:numPr>
        <w:autoSpaceDE w:val="0"/>
        <w:autoSpaceDN w:val="0"/>
        <w:adjustRightInd w:val="0"/>
        <w:rPr>
          <w:color w:val="000000"/>
        </w:rPr>
      </w:pPr>
      <w:r w:rsidRPr="00200648">
        <w:t>Clay</w:t>
      </w:r>
      <w:r w:rsidR="002343C6">
        <w:t>, S.A.</w:t>
      </w:r>
      <w:r w:rsidRPr="00200648">
        <w:t xml:space="preserve"> and D.D. Malo (2012). The Influence of Biochar Production on Herbicide Sorption Characteristics, Herbicides - Properties, Synthesis and Control of Weeds, Mohammed Naguib Abd El-Ghany Hasaneen (Ed.), ISBN: 978-953-307-803-8, InTech,  Available from: </w:t>
      </w:r>
      <w:hyperlink r:id="rId7" w:history="1">
        <w:r w:rsidRPr="00512BA2">
          <w:rPr>
            <w:rStyle w:val="Hyperlink"/>
          </w:rPr>
          <w:t>http://www.intechopen.com/articles/show/title/the-influence-of-biochar-production-on-herbicide-sorption-characteristics</w:t>
        </w:r>
      </w:hyperlink>
    </w:p>
    <w:p w:rsidR="00D20029" w:rsidRPr="00E62B86" w:rsidRDefault="00D20029" w:rsidP="00C73441">
      <w:pPr>
        <w:widowControl w:val="0"/>
        <w:numPr>
          <w:ilvl w:val="0"/>
          <w:numId w:val="2"/>
        </w:numPr>
        <w:autoSpaceDE w:val="0"/>
        <w:autoSpaceDN w:val="0"/>
        <w:adjustRightInd w:val="0"/>
        <w:rPr>
          <w:color w:val="000000"/>
        </w:rPr>
      </w:pPr>
      <w:r w:rsidRPr="00E62B86">
        <w:rPr>
          <w:color w:val="000000"/>
        </w:rPr>
        <w:t xml:space="preserve"> Obade, V.P., D.E. Clay, C.G. Carlson, K. Dalsted, B. Wylie, C. Ren, and S.A. Clay.  2011.  Estimating non-harvested crop residue cover dynamics using remote sensing. </w:t>
      </w:r>
      <w:r w:rsidRPr="00E62B86">
        <w:rPr>
          <w:i/>
          <w:color w:val="000000"/>
        </w:rPr>
        <w:t>In</w:t>
      </w:r>
      <w:r w:rsidRPr="00E62B86">
        <w:rPr>
          <w:color w:val="000000"/>
        </w:rPr>
        <w:t xml:space="preserve">  Biomass and Energy Production.  InTech ISBN 978-953-307-491-7.</w:t>
      </w:r>
    </w:p>
    <w:p w:rsidR="002343C6" w:rsidRDefault="002343C6" w:rsidP="00C73441">
      <w:pPr>
        <w:numPr>
          <w:ilvl w:val="0"/>
          <w:numId w:val="2"/>
        </w:numPr>
      </w:pPr>
      <w:r>
        <w:t>Ohrtman, M.K., S.A. Clay, D.E. Clay, E.M. Mousel, and A.J. Smart.  2011.  Preventing saltcedar (</w:t>
      </w:r>
      <w:r w:rsidRPr="002343C6">
        <w:rPr>
          <w:i/>
        </w:rPr>
        <w:t>Tamarix</w:t>
      </w:r>
      <w:r>
        <w:t xml:space="preserve"> spp.) seedling establishment in the northern prairie pothole region.  4:427-436.</w:t>
      </w:r>
    </w:p>
    <w:p w:rsidR="00445A08" w:rsidRPr="00445A08" w:rsidRDefault="00445A08" w:rsidP="00C73441">
      <w:pPr>
        <w:numPr>
          <w:ilvl w:val="0"/>
          <w:numId w:val="2"/>
        </w:numPr>
      </w:pPr>
      <w:r>
        <w:t xml:space="preserve">Kharel, T., D.E. Clay, S.A. Clay, C.G. Carlson, D. Beck, C. Reese, and H. Park.  2011.  Nitrogen and water stress affect winter wheat yield and dough quality.  Agron. J. </w:t>
      </w:r>
      <w:r w:rsidR="002E4B0A">
        <w:t>103:1389-1396.</w:t>
      </w:r>
    </w:p>
    <w:p w:rsidR="00ED517E" w:rsidRDefault="00ED517E" w:rsidP="00C73441">
      <w:pPr>
        <w:pStyle w:val="ListParagraph"/>
        <w:numPr>
          <w:ilvl w:val="0"/>
          <w:numId w:val="2"/>
        </w:numPr>
      </w:pPr>
      <w:r>
        <w:t>Stone, J.J., K. R. Aurand, C.R. Dollarhide, R. Jinka, R. C. Thaler, D.E. Clay, and S.A. Clay.  2011.  Determination of environmental impacts of antimicrobial usage for US Northern Great Plains swine-production facilities:  a life-cycle assessment approach.  Int. J. Life Cycle Assess.  16:27-39.</w:t>
      </w:r>
    </w:p>
    <w:p w:rsidR="00ED517E" w:rsidRDefault="00ED517E" w:rsidP="00C73441">
      <w:pPr>
        <w:pStyle w:val="ListParagraph"/>
        <w:numPr>
          <w:ilvl w:val="0"/>
          <w:numId w:val="2"/>
        </w:numPr>
      </w:pPr>
      <w:r>
        <w:t>Reitsma, K.D. and S.A. Clay.  2011.  Using GIS to investigate weed shifts after two cycles of a corn/soybean rotation.  Pg 373-404.  In: Clay, S.A. (ed)  GIS Applications in Agriculture.  Volume Three: Invasive Species.  CRC Press.  Boca Raton, FL.</w:t>
      </w:r>
    </w:p>
    <w:p w:rsidR="00ED517E" w:rsidRDefault="00ED517E" w:rsidP="00C73441">
      <w:pPr>
        <w:pStyle w:val="ListParagraph"/>
        <w:numPr>
          <w:ilvl w:val="0"/>
          <w:numId w:val="2"/>
        </w:numPr>
      </w:pPr>
      <w:r>
        <w:t>French, B.W., K.D. Reitsma, A.A. Beckler, L.D. Chandler, and S.A. Clay.  2011.  Geographic Information Systems in corn rootworm management.  Pg 233-254.  In: Clay, S.A. (ed)  GIS Applications in Agriculture.  Volume Three: Invasive Species.  CRC Press.  Boca Raton, FL.</w:t>
      </w:r>
    </w:p>
    <w:p w:rsidR="00445A08" w:rsidRPr="00E16017" w:rsidRDefault="00445A08" w:rsidP="00C73441">
      <w:pPr>
        <w:numPr>
          <w:ilvl w:val="0"/>
          <w:numId w:val="2"/>
        </w:numPr>
      </w:pPr>
      <w:r w:rsidRPr="00E16017">
        <w:rPr>
          <w:szCs w:val="22"/>
        </w:rPr>
        <w:t>Mamani Pati, F, D.E. Clay, C.G. Carlson, and S.A. Clay.  201</w:t>
      </w:r>
      <w:r>
        <w:rPr>
          <w:szCs w:val="22"/>
        </w:rPr>
        <w:t>1</w:t>
      </w:r>
      <w:r w:rsidRPr="00E16017">
        <w:rPr>
          <w:szCs w:val="22"/>
        </w:rPr>
        <w:t xml:space="preserve">. </w:t>
      </w:r>
      <w:r w:rsidRPr="00E16017">
        <w:rPr>
          <w:color w:val="000000"/>
          <w:szCs w:val="22"/>
        </w:rPr>
        <w:t xml:space="preserve">Production, </w:t>
      </w:r>
      <w:r w:rsidR="002343C6">
        <w:rPr>
          <w:color w:val="000000"/>
          <w:szCs w:val="22"/>
        </w:rPr>
        <w:t>economic</w:t>
      </w:r>
      <w:r w:rsidRPr="00E16017">
        <w:rPr>
          <w:color w:val="000000"/>
          <w:szCs w:val="22"/>
        </w:rPr>
        <w:t xml:space="preserve">, and </w:t>
      </w:r>
      <w:r>
        <w:rPr>
          <w:color w:val="000000"/>
          <w:szCs w:val="22"/>
        </w:rPr>
        <w:t>e</w:t>
      </w:r>
      <w:r w:rsidRPr="00E16017">
        <w:rPr>
          <w:color w:val="000000"/>
          <w:szCs w:val="22"/>
        </w:rPr>
        <w:t xml:space="preserve">nergy </w:t>
      </w:r>
      <w:r w:rsidR="002343C6">
        <w:rPr>
          <w:color w:val="000000"/>
          <w:szCs w:val="22"/>
        </w:rPr>
        <w:t xml:space="preserve">life cycle analysis </w:t>
      </w:r>
      <w:r>
        <w:rPr>
          <w:color w:val="000000"/>
          <w:szCs w:val="22"/>
        </w:rPr>
        <w:t>c</w:t>
      </w:r>
      <w:r w:rsidRPr="00E16017">
        <w:rPr>
          <w:color w:val="000000"/>
          <w:szCs w:val="22"/>
        </w:rPr>
        <w:t xml:space="preserve">an </w:t>
      </w:r>
      <w:r>
        <w:rPr>
          <w:color w:val="000000"/>
          <w:szCs w:val="22"/>
        </w:rPr>
        <w:t>p</w:t>
      </w:r>
      <w:r w:rsidRPr="00E16017">
        <w:rPr>
          <w:color w:val="000000"/>
          <w:szCs w:val="22"/>
        </w:rPr>
        <w:t xml:space="preserve">roduce </w:t>
      </w:r>
      <w:r>
        <w:rPr>
          <w:color w:val="000000"/>
          <w:szCs w:val="22"/>
        </w:rPr>
        <w:t>c</w:t>
      </w:r>
      <w:r w:rsidRPr="00E16017">
        <w:rPr>
          <w:color w:val="000000"/>
          <w:szCs w:val="22"/>
        </w:rPr>
        <w:t xml:space="preserve">ontrary </w:t>
      </w:r>
      <w:r>
        <w:rPr>
          <w:color w:val="000000"/>
          <w:szCs w:val="22"/>
        </w:rPr>
        <w:t>r</w:t>
      </w:r>
      <w:r w:rsidRPr="00E16017">
        <w:rPr>
          <w:color w:val="000000"/>
          <w:szCs w:val="22"/>
        </w:rPr>
        <w:t xml:space="preserve">esults </w:t>
      </w:r>
      <w:r>
        <w:rPr>
          <w:color w:val="000000"/>
          <w:szCs w:val="22"/>
        </w:rPr>
        <w:t>f</w:t>
      </w:r>
      <w:r w:rsidRPr="00E16017">
        <w:rPr>
          <w:color w:val="000000"/>
          <w:szCs w:val="22"/>
        </w:rPr>
        <w:t xml:space="preserve">or </w:t>
      </w:r>
      <w:r>
        <w:rPr>
          <w:color w:val="000000"/>
          <w:szCs w:val="22"/>
        </w:rPr>
        <w:t>c</w:t>
      </w:r>
      <w:r w:rsidRPr="00E16017">
        <w:rPr>
          <w:color w:val="000000"/>
          <w:szCs w:val="22"/>
        </w:rPr>
        <w:t xml:space="preserve">orn </w:t>
      </w:r>
      <w:r>
        <w:rPr>
          <w:color w:val="000000"/>
          <w:szCs w:val="22"/>
        </w:rPr>
        <w:t>u</w:t>
      </w:r>
      <w:r w:rsidRPr="00E16017">
        <w:rPr>
          <w:color w:val="000000"/>
          <w:szCs w:val="22"/>
        </w:rPr>
        <w:t xml:space="preserve">sed in </w:t>
      </w:r>
      <w:r>
        <w:rPr>
          <w:color w:val="000000"/>
          <w:szCs w:val="22"/>
        </w:rPr>
        <w:t>e</w:t>
      </w:r>
      <w:r w:rsidRPr="00E16017">
        <w:rPr>
          <w:color w:val="000000"/>
          <w:szCs w:val="22"/>
        </w:rPr>
        <w:t xml:space="preserve">thanol </w:t>
      </w:r>
      <w:r>
        <w:rPr>
          <w:color w:val="000000"/>
          <w:szCs w:val="22"/>
        </w:rPr>
        <w:t>p</w:t>
      </w:r>
      <w:r w:rsidRPr="00E16017">
        <w:rPr>
          <w:color w:val="000000"/>
          <w:szCs w:val="22"/>
        </w:rPr>
        <w:t>roduction.</w:t>
      </w:r>
      <w:r w:rsidRPr="00E16017">
        <w:rPr>
          <w:szCs w:val="22"/>
        </w:rPr>
        <w:t>  J. Plant Nutrition. </w:t>
      </w:r>
      <w:r w:rsidR="002343C6">
        <w:rPr>
          <w:szCs w:val="22"/>
        </w:rPr>
        <w:t>34:1278-1289.</w:t>
      </w:r>
    </w:p>
    <w:p w:rsidR="00445A08" w:rsidRPr="00E16017" w:rsidRDefault="00445A08" w:rsidP="00C73441">
      <w:pPr>
        <w:numPr>
          <w:ilvl w:val="0"/>
          <w:numId w:val="2"/>
        </w:numPr>
      </w:pPr>
      <w:r w:rsidRPr="00E16017">
        <w:rPr>
          <w:szCs w:val="22"/>
        </w:rPr>
        <w:t>Clay,</w:t>
      </w:r>
      <w:r>
        <w:rPr>
          <w:szCs w:val="22"/>
        </w:rPr>
        <w:t xml:space="preserve"> </w:t>
      </w:r>
      <w:r w:rsidRPr="00E16017">
        <w:rPr>
          <w:szCs w:val="22"/>
        </w:rPr>
        <w:t xml:space="preserve">D.E., C.G. Carlson, S.A. Clay, V. Owens, T.E. Schumacher, and F. </w:t>
      </w:r>
      <w:r w:rsidRPr="00E16017">
        <w:rPr>
          <w:color w:val="000000"/>
          <w:szCs w:val="22"/>
        </w:rPr>
        <w:t>Mamani</w:t>
      </w:r>
      <w:r w:rsidRPr="00E16017">
        <w:rPr>
          <w:szCs w:val="22"/>
        </w:rPr>
        <w:t xml:space="preserve"> Pati.  201</w:t>
      </w:r>
      <w:r>
        <w:rPr>
          <w:szCs w:val="22"/>
        </w:rPr>
        <w:t>1</w:t>
      </w:r>
      <w:r w:rsidRPr="00E16017">
        <w:rPr>
          <w:szCs w:val="22"/>
        </w:rPr>
        <w:t xml:space="preserve">. Historic </w:t>
      </w:r>
      <w:r>
        <w:rPr>
          <w:szCs w:val="22"/>
        </w:rPr>
        <w:t>s</w:t>
      </w:r>
      <w:r w:rsidRPr="00E16017">
        <w:rPr>
          <w:szCs w:val="22"/>
        </w:rPr>
        <w:t xml:space="preserve">oil </w:t>
      </w:r>
      <w:r>
        <w:rPr>
          <w:szCs w:val="22"/>
        </w:rPr>
        <w:t>o</w:t>
      </w:r>
      <w:r w:rsidRPr="00E16017">
        <w:rPr>
          <w:szCs w:val="22"/>
        </w:rPr>
        <w:t xml:space="preserve">rganic </w:t>
      </w:r>
      <w:r>
        <w:rPr>
          <w:szCs w:val="22"/>
        </w:rPr>
        <w:t>c</w:t>
      </w:r>
      <w:r w:rsidRPr="00E16017">
        <w:rPr>
          <w:szCs w:val="22"/>
        </w:rPr>
        <w:t xml:space="preserve">arbon </w:t>
      </w:r>
      <w:r>
        <w:rPr>
          <w:szCs w:val="22"/>
        </w:rPr>
        <w:t>t</w:t>
      </w:r>
      <w:r w:rsidRPr="00E16017">
        <w:rPr>
          <w:szCs w:val="22"/>
        </w:rPr>
        <w:t xml:space="preserve">urnover </w:t>
      </w:r>
      <w:r>
        <w:rPr>
          <w:szCs w:val="22"/>
        </w:rPr>
        <w:t>s</w:t>
      </w:r>
      <w:r w:rsidRPr="00E16017">
        <w:rPr>
          <w:szCs w:val="22"/>
        </w:rPr>
        <w:t xml:space="preserve">tudies </w:t>
      </w:r>
      <w:r>
        <w:rPr>
          <w:szCs w:val="22"/>
        </w:rPr>
        <w:t>r</w:t>
      </w:r>
      <w:r w:rsidRPr="00E16017">
        <w:rPr>
          <w:szCs w:val="22"/>
        </w:rPr>
        <w:t>evisited. J</w:t>
      </w:r>
      <w:r>
        <w:rPr>
          <w:szCs w:val="22"/>
        </w:rPr>
        <w:t>.</w:t>
      </w:r>
      <w:r w:rsidRPr="00E16017">
        <w:rPr>
          <w:szCs w:val="22"/>
        </w:rPr>
        <w:t xml:space="preserve"> Environ</w:t>
      </w:r>
      <w:r>
        <w:rPr>
          <w:szCs w:val="22"/>
        </w:rPr>
        <w:t>.</w:t>
      </w:r>
      <w:r w:rsidRPr="00E16017">
        <w:rPr>
          <w:szCs w:val="22"/>
        </w:rPr>
        <w:t xml:space="preserve"> Qual.  In review.</w:t>
      </w:r>
    </w:p>
    <w:p w:rsidR="00445A08" w:rsidRPr="00ED517E" w:rsidRDefault="00445A08" w:rsidP="00C73441">
      <w:pPr>
        <w:widowControl w:val="0"/>
        <w:numPr>
          <w:ilvl w:val="0"/>
          <w:numId w:val="2"/>
        </w:numPr>
        <w:autoSpaceDE w:val="0"/>
        <w:autoSpaceDN w:val="0"/>
        <w:adjustRightInd w:val="0"/>
      </w:pPr>
      <w:r w:rsidRPr="00ED517E">
        <w:t xml:space="preserve">Clay, D.E., C.G. Carlson, and S.A. Clay.  2011.  </w:t>
      </w:r>
      <w:r w:rsidRPr="00ED517E">
        <w:rPr>
          <w:color w:val="000000"/>
        </w:rPr>
        <w:t xml:space="preserve">Maximizing nutrient efficiency through the adoption of management practices that maintain soil organic carbon, calculating carbon turnover kinetics.  </w:t>
      </w:r>
      <w:r w:rsidRPr="00ED517E">
        <w:rPr>
          <w:i/>
        </w:rPr>
        <w:t xml:space="preserve">In </w:t>
      </w:r>
      <w:r w:rsidRPr="00ED517E">
        <w:t>D.E. Clay and J. Shanahan (ed.).  GIS in Agriculture:  Nutrient Management for Improved Energy Efficiency. Vol 2. CRC Press.</w:t>
      </w:r>
    </w:p>
    <w:p w:rsidR="00366A3F" w:rsidRPr="009E0058" w:rsidRDefault="00366A3F" w:rsidP="00C73441">
      <w:pPr>
        <w:widowControl w:val="0"/>
        <w:numPr>
          <w:ilvl w:val="0"/>
          <w:numId w:val="2"/>
        </w:numPr>
        <w:autoSpaceDE w:val="0"/>
        <w:autoSpaceDN w:val="0"/>
        <w:adjustRightInd w:val="0"/>
      </w:pPr>
      <w:r w:rsidRPr="009E0058">
        <w:t xml:space="preserve">Reese, C., D. Long, D. Clay, S. Clay, and D. Beck.  2010.  Nitrogen and water stress impact hard red spring wheat.  J. Terrestrial Observations Vol. 2: Iss. 1, Article 7. </w:t>
      </w:r>
      <w:r w:rsidRPr="009E0058">
        <w:br/>
      </w:r>
      <w:r w:rsidRPr="009E0058">
        <w:lastRenderedPageBreak/>
        <w:t>Available at: http://docs.lib.purdue.edu/jto/vol2/iss1/art7</w:t>
      </w:r>
    </w:p>
    <w:p w:rsidR="00366A3F" w:rsidRDefault="00366A3F" w:rsidP="00C73441">
      <w:pPr>
        <w:numPr>
          <w:ilvl w:val="0"/>
          <w:numId w:val="2"/>
        </w:numPr>
        <w:rPr>
          <w:szCs w:val="22"/>
        </w:rPr>
      </w:pPr>
      <w:r w:rsidRPr="009E0058">
        <w:t xml:space="preserve">Mamani Pati, E.M., D.E. Clay, C.G. Carlson, and S.A. Clay.  2010.  Calculating soil organic carbon maintenance using stable and isotopic approaches:  A </w:t>
      </w:r>
      <w:r w:rsidRPr="00E16017">
        <w:rPr>
          <w:szCs w:val="22"/>
        </w:rPr>
        <w:t xml:space="preserve">review.  </w:t>
      </w:r>
      <w:r>
        <w:rPr>
          <w:szCs w:val="22"/>
        </w:rPr>
        <w:t xml:space="preserve">Pg 189-216. </w:t>
      </w:r>
      <w:r w:rsidRPr="00E16017">
        <w:rPr>
          <w:i/>
          <w:iCs/>
          <w:szCs w:val="22"/>
        </w:rPr>
        <w:t xml:space="preserve">In </w:t>
      </w:r>
      <w:r w:rsidRPr="00E16017">
        <w:rPr>
          <w:szCs w:val="22"/>
        </w:rPr>
        <w:t>Lichtfouse (ed.).  Sustainable Agricultural Reviews: </w:t>
      </w:r>
      <w:r>
        <w:rPr>
          <w:szCs w:val="22"/>
        </w:rPr>
        <w:t>Vol. 3:</w:t>
      </w:r>
      <w:r w:rsidRPr="00E16017">
        <w:rPr>
          <w:szCs w:val="22"/>
        </w:rPr>
        <w:t xml:space="preserve"> </w:t>
      </w:r>
      <w:r w:rsidRPr="00E16017">
        <w:rPr>
          <w:color w:val="333333"/>
          <w:szCs w:val="22"/>
        </w:rPr>
        <w:t>Sociology, Organic Farming, Climate Change and Soil Science,</w:t>
      </w:r>
      <w:r w:rsidRPr="00E16017">
        <w:rPr>
          <w:szCs w:val="22"/>
        </w:rPr>
        <w:t xml:space="preserve"> Springer.</w:t>
      </w:r>
    </w:p>
    <w:p w:rsidR="00366A3F" w:rsidRPr="00ED517E" w:rsidRDefault="00366A3F" w:rsidP="00C73441">
      <w:pPr>
        <w:widowControl w:val="0"/>
        <w:numPr>
          <w:ilvl w:val="0"/>
          <w:numId w:val="2"/>
        </w:numPr>
        <w:autoSpaceDE w:val="0"/>
        <w:autoSpaceDN w:val="0"/>
        <w:adjustRightInd w:val="0"/>
      </w:pPr>
      <w:r w:rsidRPr="00ED517E">
        <w:t>Mamani-Pati, F., D.E. Clay, C.G. Carlson, S.A. Clay, G. Reicks, and K. Kim. 2010.  Nitrogen Rate, Landscape Position, and Harvest Corn Stover Impacts on Energy Gains and carbon budgets of Corn Grown in South Dakota. Agron Journal.  102:1535-1541.</w:t>
      </w:r>
    </w:p>
    <w:p w:rsidR="00366A3F" w:rsidRPr="009E0058" w:rsidRDefault="00366A3F" w:rsidP="00C73441">
      <w:pPr>
        <w:numPr>
          <w:ilvl w:val="0"/>
          <w:numId w:val="2"/>
        </w:numPr>
        <w:autoSpaceDE w:val="0"/>
        <w:autoSpaceDN w:val="0"/>
        <w:adjustRightInd w:val="0"/>
        <w:rPr>
          <w:rFonts w:cs="Courier New"/>
        </w:rPr>
      </w:pPr>
      <w:r w:rsidRPr="00ED517E">
        <w:rPr>
          <w:rFonts w:cs="Courier New"/>
        </w:rPr>
        <w:t>Lehnert, K., V.S. Brözel, S.A. Gibson, R. Thaler, and S.</w:t>
      </w:r>
      <w:r w:rsidRPr="009E0058">
        <w:rPr>
          <w:rFonts w:cs="Courier New"/>
        </w:rPr>
        <w:t xml:space="preserve"> A. Clay</w:t>
      </w:r>
      <w:r>
        <w:rPr>
          <w:rFonts w:cs="Courier New"/>
        </w:rPr>
        <w:t>.</w:t>
      </w:r>
      <w:r w:rsidRPr="009E0058">
        <w:rPr>
          <w:rFonts w:cs="Courier New"/>
        </w:rPr>
        <w:t xml:space="preserve"> 2010</w:t>
      </w:r>
      <w:r>
        <w:rPr>
          <w:rFonts w:cs="Courier New"/>
        </w:rPr>
        <w:t>.</w:t>
      </w:r>
      <w:r w:rsidRPr="009E0058">
        <w:rPr>
          <w:rFonts w:cs="Courier New"/>
        </w:rPr>
        <w:t xml:space="preserve"> Influence of manure from pigs fed chlortetracycline as growth promotant on soil microbial community structure. W. J. Microbiol Biotechnol Online First July 2010 </w:t>
      </w:r>
    </w:p>
    <w:p w:rsidR="00366A3F" w:rsidRPr="009E0058" w:rsidRDefault="00366A3F" w:rsidP="00C73441">
      <w:pPr>
        <w:numPr>
          <w:ilvl w:val="0"/>
          <w:numId w:val="2"/>
        </w:numPr>
        <w:autoSpaceDE w:val="0"/>
        <w:autoSpaceDN w:val="0"/>
        <w:adjustRightInd w:val="0"/>
        <w:rPr>
          <w:rFonts w:cs="Courier New"/>
        </w:rPr>
      </w:pPr>
      <w:r w:rsidRPr="009E0058">
        <w:rPr>
          <w:rFonts w:cs="Courier New"/>
        </w:rPr>
        <w:t>Rettedal, E., S</w:t>
      </w:r>
      <w:r>
        <w:rPr>
          <w:rFonts w:cs="Courier New"/>
        </w:rPr>
        <w:t>.</w:t>
      </w:r>
      <w:r w:rsidRPr="009E0058">
        <w:rPr>
          <w:rFonts w:cs="Courier New"/>
        </w:rPr>
        <w:t xml:space="preserve"> Clay and V</w:t>
      </w:r>
      <w:r>
        <w:rPr>
          <w:rFonts w:cs="Courier New"/>
        </w:rPr>
        <w:t>.</w:t>
      </w:r>
      <w:r w:rsidRPr="009E0058">
        <w:rPr>
          <w:rFonts w:cs="Courier New"/>
        </w:rPr>
        <w:t>S. Brözel</w:t>
      </w:r>
      <w:r>
        <w:rPr>
          <w:rFonts w:cs="Courier New"/>
        </w:rPr>
        <w:t>.</w:t>
      </w:r>
      <w:r w:rsidRPr="009E0058">
        <w:rPr>
          <w:rFonts w:cs="Courier New"/>
        </w:rPr>
        <w:t xml:space="preserve"> 2010</w:t>
      </w:r>
      <w:r>
        <w:rPr>
          <w:rFonts w:cs="Courier New"/>
        </w:rPr>
        <w:t>.</w:t>
      </w:r>
      <w:r w:rsidRPr="009E0058">
        <w:rPr>
          <w:rFonts w:cs="Courier New"/>
        </w:rPr>
        <w:t xml:space="preserve"> GC-clamp primer batches yield 16S rRNA gene amplicon pools with variable GC clamps, affecting denaturing gradient gel electrophoresis profiles. FEMS Microbiol Letts: 312: 55 - 62</w:t>
      </w:r>
    </w:p>
    <w:p w:rsidR="00366A3F" w:rsidRPr="009E0058" w:rsidRDefault="00366A3F" w:rsidP="00C73441">
      <w:pPr>
        <w:numPr>
          <w:ilvl w:val="0"/>
          <w:numId w:val="2"/>
        </w:numPr>
        <w:rPr>
          <w:bCs/>
        </w:rPr>
      </w:pPr>
      <w:r w:rsidRPr="009E0058">
        <w:rPr>
          <w:bCs/>
        </w:rPr>
        <w:t>Stone, J.J., S.A. Clay, G.M. Spellman.  2010.  Tylosin and chlortetracycline effects during swine manure digestion:  Influence of sodium azide.  Bioresource Technol.  101:9515-9520.</w:t>
      </w:r>
    </w:p>
    <w:p w:rsidR="00F014D0" w:rsidRPr="00F014D0" w:rsidRDefault="00F014D0" w:rsidP="00C73441">
      <w:pPr>
        <w:widowControl w:val="0"/>
        <w:numPr>
          <w:ilvl w:val="0"/>
          <w:numId w:val="2"/>
        </w:numPr>
      </w:pPr>
      <w:r w:rsidRPr="00F014D0">
        <w:t>Uscanga-Mortera, E., S. A. Clay, F. Forcella and J. Gunsolus.  2008.  Common Waterhemp Growth and Fecundity as Influenced by Emergence Date and Competing Crop.  Crops and Soils. (Article rewritten from a 2007 Agron. J. article for CCA credit).</w:t>
      </w:r>
    </w:p>
    <w:p w:rsidR="00F014D0" w:rsidRPr="00F014D0" w:rsidRDefault="00F014D0" w:rsidP="00C73441">
      <w:pPr>
        <w:widowControl w:val="0"/>
        <w:numPr>
          <w:ilvl w:val="0"/>
          <w:numId w:val="2"/>
        </w:numPr>
      </w:pPr>
      <w:r w:rsidRPr="00F014D0">
        <w:t xml:space="preserve">Sakaliene, O., S. A. Clay, W. C. Koskinen, and G. Almantas. 2008. Early Season Weed suppression in buckwheat using clopyralid. Weed Tech. 22:707-712. </w:t>
      </w:r>
    </w:p>
    <w:p w:rsidR="00F014D0" w:rsidRPr="00F014D0" w:rsidRDefault="00F014D0" w:rsidP="00C73441">
      <w:pPr>
        <w:widowControl w:val="0"/>
        <w:numPr>
          <w:ilvl w:val="0"/>
          <w:numId w:val="2"/>
        </w:numPr>
      </w:pPr>
      <w:r w:rsidRPr="00F014D0">
        <w:t>Reiman, M., D.E. Clay, C.G. Carlson, S.A. Clay, G. Reicks, D.W. Clay, and D.E. Humburg.  2009.  Manure placement depth impacts on crop yields and N retained in soil.  J. Envrion. Sci. Health (B). 44:76-85.</w:t>
      </w:r>
    </w:p>
    <w:p w:rsidR="00F014D0" w:rsidRPr="00F014D0" w:rsidRDefault="00F014D0" w:rsidP="00C73441">
      <w:pPr>
        <w:widowControl w:val="0"/>
        <w:numPr>
          <w:ilvl w:val="0"/>
          <w:numId w:val="2"/>
        </w:numPr>
        <w:rPr>
          <w:b/>
        </w:rPr>
      </w:pPr>
      <w:r w:rsidRPr="00F014D0">
        <w:t xml:space="preserve">Hoese, A. S.A. Clay, D.E. Clay, J. Oswald, T. Trooien, R. Thaler, and C.G. Carlson. </w:t>
      </w:r>
      <w:r>
        <w:t xml:space="preserve">2009.  </w:t>
      </w:r>
      <w:r w:rsidRPr="00F014D0">
        <w:t>Chlortetracycline and tylosin runoff from soils treated with antimicrobial containing manure.  J. Envrion. Sci. Health (B)</w:t>
      </w:r>
    </w:p>
    <w:p w:rsidR="00F014D0" w:rsidRPr="00F014D0" w:rsidRDefault="00F014D0" w:rsidP="00C73441">
      <w:pPr>
        <w:widowControl w:val="0"/>
        <w:numPr>
          <w:ilvl w:val="0"/>
          <w:numId w:val="2"/>
        </w:numPr>
      </w:pPr>
      <w:r w:rsidRPr="00F014D0">
        <w:t xml:space="preserve"> Horvath, D.P., D. Llewellyn, and </w:t>
      </w:r>
      <w:smartTag w:uri="urn:schemas-microsoft-com:office:smarttags" w:element="place">
        <w:smartTag w:uri="urn:schemas-microsoft-com:office:smarttags" w:element="country-region">
          <w:r w:rsidRPr="00F014D0">
            <w:t>S.A.</w:t>
          </w:r>
        </w:smartTag>
      </w:smartTag>
      <w:r w:rsidRPr="00F014D0">
        <w:t xml:space="preserve"> Clay.  2007.  Heterologous hybridization of cotton (</w:t>
      </w:r>
      <w:r w:rsidRPr="00366A3F">
        <w:rPr>
          <w:i/>
        </w:rPr>
        <w:t>Gossypium hirsutum</w:t>
      </w:r>
      <w:r w:rsidRPr="00F014D0">
        <w:t>) microarrays with velvetleaf (</w:t>
      </w:r>
      <w:r w:rsidRPr="00366A3F">
        <w:rPr>
          <w:i/>
        </w:rPr>
        <w:t>Abutilon theophrasti</w:t>
      </w:r>
      <w:r w:rsidRPr="00F014D0">
        <w:t xml:space="preserve">) reveals physiological responses due to corn competition.   Weed Sci.  55:546-557. </w:t>
      </w:r>
      <w:r w:rsidRPr="00F014D0">
        <w:rPr>
          <w:b/>
        </w:rPr>
        <w:t xml:space="preserve"> NOTE:  This paper receiv</w:t>
      </w:r>
      <w:r>
        <w:rPr>
          <w:b/>
        </w:rPr>
        <w:t xml:space="preserve">ed </w:t>
      </w:r>
      <w:r w:rsidRPr="00F014D0">
        <w:rPr>
          <w:b/>
        </w:rPr>
        <w:t xml:space="preserve">the WSSA OUTSTANDING PAPER in WEED SCIENCE Oct. 2007- Oct. 2008 </w:t>
      </w:r>
    </w:p>
    <w:p w:rsidR="00F014D0" w:rsidRPr="00F014D0" w:rsidRDefault="00F014D0" w:rsidP="00C73441">
      <w:pPr>
        <w:widowControl w:val="0"/>
        <w:numPr>
          <w:ilvl w:val="0"/>
          <w:numId w:val="2"/>
        </w:numPr>
      </w:pPr>
      <w:r w:rsidRPr="00F014D0">
        <w:t>Kim, K., D.E. Clay, C.G. Carlson, S.A. Clay, and T. Trooien. 2008.  Do synergistic relationships between nitrogen and water influence the ability of corn to use nitrogen derived from fertilizer and soil?  Agron. J. 100:551-556.</w:t>
      </w:r>
    </w:p>
    <w:p w:rsidR="00C1297C" w:rsidRPr="00C1297C" w:rsidRDefault="00C1297C" w:rsidP="00C73441">
      <w:pPr>
        <w:widowControl w:val="0"/>
        <w:numPr>
          <w:ilvl w:val="0"/>
          <w:numId w:val="2"/>
        </w:numPr>
      </w:pPr>
      <w:r w:rsidRPr="00C1297C">
        <w:t xml:space="preserve">Clay, D.E., C.G. Carlson, S.A. Clay, C. Reese, Z. Liu, and M.M. Ellsbury.  2006.  Theoretical Derivation of New Stable and Non-isotopic Approaches for Assessing Soil Organic C Turnover.  Agron. J. </w:t>
      </w:r>
    </w:p>
    <w:p w:rsidR="004900AA" w:rsidRPr="00B737E5" w:rsidRDefault="004900AA" w:rsidP="00C73441">
      <w:pPr>
        <w:widowControl w:val="0"/>
        <w:numPr>
          <w:ilvl w:val="0"/>
          <w:numId w:val="2"/>
        </w:numPr>
        <w:rPr>
          <w:b/>
        </w:rPr>
      </w:pPr>
      <w:r w:rsidRPr="004900AA">
        <w:t>Clay, D.E., S.A. Clay, and C.G. Carlson.  200</w:t>
      </w:r>
      <w:r>
        <w:t>6</w:t>
      </w:r>
      <w:r w:rsidRPr="004900AA">
        <w:t>.  Site-specific management from a cropping systems perspective.  In  Srinivasan, A. (ed)  Precision farming – A global perspective.  Haworth Press, Inc</w:t>
      </w:r>
    </w:p>
    <w:p w:rsidR="00B737E5" w:rsidRPr="00166793" w:rsidRDefault="00B737E5" w:rsidP="00C73441">
      <w:pPr>
        <w:widowControl w:val="0"/>
        <w:numPr>
          <w:ilvl w:val="0"/>
          <w:numId w:val="2"/>
        </w:numPr>
        <w:rPr>
          <w:b/>
        </w:rPr>
      </w:pPr>
      <w:smartTag w:uri="urn:schemas-microsoft-com:office:smarttags" w:element="place">
        <w:smartTag w:uri="urn:schemas-microsoft-com:office:smarttags" w:element="City">
          <w:r>
            <w:t>Clay</w:t>
          </w:r>
        </w:smartTag>
        <w:r>
          <w:t xml:space="preserve">, </w:t>
        </w:r>
        <w:smartTag w:uri="urn:schemas-microsoft-com:office:smarttags" w:element="country-region">
          <w:r>
            <w:t>S.A.</w:t>
          </w:r>
        </w:smartTag>
      </w:smartTag>
      <w:r>
        <w:t>, B. Kruetner, D.E. Clay, C. Reese, J. Kleinjan.  2006.  Spatial distribution, temporal stability, and yield loss estimates for annual grasses and common ragweed in corn/soybean production field over nine years. Weed Sci</w:t>
      </w:r>
      <w:r w:rsidR="00366A3F">
        <w:t>.</w:t>
      </w:r>
    </w:p>
    <w:p w:rsidR="00166793" w:rsidRPr="004900AA" w:rsidRDefault="00166793" w:rsidP="00C73441">
      <w:pPr>
        <w:widowControl w:val="0"/>
        <w:numPr>
          <w:ilvl w:val="0"/>
          <w:numId w:val="2"/>
        </w:numPr>
        <w:rPr>
          <w:b/>
        </w:rPr>
      </w:pPr>
      <w:smartTag w:uri="urn:schemas-microsoft-com:office:smarttags" w:element="place">
        <w:smartTag w:uri="urn:schemas-microsoft-com:office:smarttags" w:element="City">
          <w:r>
            <w:t>Clay</w:t>
          </w:r>
        </w:smartTag>
        <w:r>
          <w:t xml:space="preserve">, </w:t>
        </w:r>
        <w:smartTag w:uri="urn:schemas-microsoft-com:office:smarttags" w:element="country-region">
          <w:r>
            <w:t>S.A.</w:t>
          </w:r>
        </w:smartTag>
      </w:smartTag>
      <w:r>
        <w:t>, K. Banken, M.M. Ellsbury, and F. Forcella.  2006.  Influence of yellow foxtail on corn growth and yield.  Comm. Soil Plant Anal</w:t>
      </w:r>
      <w:r w:rsidR="00366A3F">
        <w:t>.</w:t>
      </w:r>
    </w:p>
    <w:p w:rsidR="004900AA" w:rsidRPr="007D740B" w:rsidRDefault="004900AA" w:rsidP="00C73441">
      <w:pPr>
        <w:widowControl w:val="0"/>
        <w:numPr>
          <w:ilvl w:val="0"/>
          <w:numId w:val="2"/>
        </w:numPr>
      </w:pPr>
      <w:r w:rsidRPr="007D740B">
        <w:t xml:space="preserve">Chang, J., S.A. Clay, D.E. Clay, D.Aaron, D. Helder, and K. Dalsted.  2005.  Clouds influence </w:t>
      </w:r>
      <w:r w:rsidRPr="007D740B">
        <w:lastRenderedPageBreak/>
        <w:t>precision and accuracy of ground-based spectroradiometers.  Comm. Soil Sci. Plant Anal.  36:1799-1807.</w:t>
      </w:r>
    </w:p>
    <w:p w:rsidR="004900AA" w:rsidRPr="007D740B" w:rsidRDefault="004900AA" w:rsidP="00C73441">
      <w:pPr>
        <w:widowControl w:val="0"/>
        <w:numPr>
          <w:ilvl w:val="0"/>
          <w:numId w:val="2"/>
        </w:numPr>
      </w:pPr>
      <w:smartTag w:uri="urn:schemas-microsoft-com:office:smarttags" w:element="place">
        <w:smartTag w:uri="urn:schemas-microsoft-com:office:smarttags" w:element="City">
          <w:r w:rsidRPr="007D740B">
            <w:t>Clay</w:t>
          </w:r>
        </w:smartTag>
        <w:r w:rsidRPr="007D740B">
          <w:t xml:space="preserve">, </w:t>
        </w:r>
        <w:smartTag w:uri="urn:schemas-microsoft-com:office:smarttags" w:element="country-region">
          <w:r w:rsidRPr="007D740B">
            <w:t>S.A.</w:t>
          </w:r>
        </w:smartTag>
      </w:smartTag>
      <w:r w:rsidRPr="007D740B">
        <w:t xml:space="preserve">, Z. Liu, R. Thaler, and H. Kennouche.  2005.  Tylosin sorption to silty clay loam soils, swine manure, and sand.  J. Environ. Sci. Health Part B. </w:t>
      </w:r>
      <w:r>
        <w:t>40:841-850.</w:t>
      </w:r>
    </w:p>
    <w:p w:rsidR="004900AA" w:rsidRPr="007D740B" w:rsidRDefault="004900AA" w:rsidP="00C73441">
      <w:pPr>
        <w:widowControl w:val="0"/>
        <w:numPr>
          <w:ilvl w:val="0"/>
          <w:numId w:val="2"/>
        </w:numPr>
      </w:pPr>
      <w:smartTag w:uri="urn:schemas-microsoft-com:office:smarttags" w:element="place">
        <w:smartTag w:uri="urn:schemas-microsoft-com:office:smarttags" w:element="City">
          <w:r w:rsidRPr="007D740B">
            <w:t>Clay</w:t>
          </w:r>
        </w:smartTag>
        <w:r w:rsidRPr="007D740B">
          <w:t xml:space="preserve">, </w:t>
        </w:r>
        <w:smartTag w:uri="urn:schemas-microsoft-com:office:smarttags" w:element="country-region">
          <w:r w:rsidRPr="007D740B">
            <w:t>S.A.</w:t>
          </w:r>
        </w:smartTag>
      </w:smartTag>
      <w:r w:rsidRPr="007D740B">
        <w:t xml:space="preserve">, J. Kleinjan, D.E. Clay, F. Forcella, and W. Batchelor.  2005.  Growth and </w:t>
      </w:r>
      <w:r>
        <w:t>f</w:t>
      </w:r>
      <w:r w:rsidRPr="007D740B">
        <w:t xml:space="preserve">ecundity of several weed species in corn and soybean. </w:t>
      </w:r>
      <w:r>
        <w:t xml:space="preserve">. </w:t>
      </w:r>
      <w:r w:rsidRPr="00C839AE">
        <w:rPr>
          <w:b/>
        </w:rPr>
        <w:t>(selected for Science in Action designation by the journal staff)</w:t>
      </w:r>
      <w:r w:rsidRPr="007D740B">
        <w:t xml:space="preserve"> Agron. J.  97:294-300.</w:t>
      </w:r>
    </w:p>
    <w:p w:rsidR="004900AA" w:rsidRPr="007D740B" w:rsidRDefault="004900AA" w:rsidP="00C73441">
      <w:pPr>
        <w:widowControl w:val="0"/>
        <w:numPr>
          <w:ilvl w:val="0"/>
          <w:numId w:val="2"/>
        </w:numPr>
      </w:pPr>
      <w:r w:rsidRPr="007D740B">
        <w:t>Clay, D.E., S.A. Clay, D.J. Lyon, and J. Blumenthal.</w:t>
      </w:r>
      <w:r>
        <w:t xml:space="preserve"> 2005.</w:t>
      </w:r>
      <w:r w:rsidRPr="007D740B">
        <w:t xml:space="preserve">  13C discrimination in corn grain can be used to separate and quantify yield losses due to water and nitrogen stresses.  Weed Sci.  53:23-29.  </w:t>
      </w:r>
    </w:p>
    <w:p w:rsidR="004900AA" w:rsidRDefault="004900AA" w:rsidP="00C73441">
      <w:pPr>
        <w:widowControl w:val="0"/>
        <w:numPr>
          <w:ilvl w:val="0"/>
          <w:numId w:val="2"/>
        </w:numPr>
      </w:pPr>
      <w:r w:rsidRPr="007D740B">
        <w:t>Ellsbury, M.M., S.A. Clay, D.E. Clay, and D.D. Malo.  2005. Chapter 7.  Within-field spatial va</w:t>
      </w:r>
      <w:r>
        <w:t>ri</w:t>
      </w:r>
      <w:r w:rsidRPr="007D740B">
        <w:t>ation of northern corn rootworm distributions.  In:  S. Vidal et al. eds.  Western Corn Rootworm:  Ecology and Management. (in press)</w:t>
      </w:r>
    </w:p>
    <w:p w:rsidR="004900AA" w:rsidRPr="007D740B" w:rsidRDefault="004900AA" w:rsidP="00C73441">
      <w:pPr>
        <w:widowControl w:val="0"/>
        <w:numPr>
          <w:ilvl w:val="0"/>
          <w:numId w:val="2"/>
        </w:numPr>
      </w:pPr>
      <w:r w:rsidRPr="007D740B">
        <w:t>Hummel, L.</w:t>
      </w:r>
      <w:r>
        <w:t xml:space="preserve"> and </w:t>
      </w:r>
      <w:r w:rsidRPr="007D740B">
        <w:t xml:space="preserve">A.S. Mayer.  2005.  The fate of 2,4-D in intact soybean (Glycine max).  </w:t>
      </w:r>
      <w:r>
        <w:t>SDSU J. Undergraduate Res.  3: 39-48. (S.A. Clay advisor)</w:t>
      </w:r>
    </w:p>
    <w:p w:rsidR="004900AA" w:rsidRDefault="004900AA" w:rsidP="00C73441">
      <w:pPr>
        <w:widowControl w:val="0"/>
        <w:numPr>
          <w:ilvl w:val="0"/>
          <w:numId w:val="2"/>
        </w:numPr>
      </w:pPr>
      <w:r w:rsidRPr="007D740B">
        <w:t xml:space="preserve">Hummel, L., A.S. Mayer, and </w:t>
      </w:r>
      <w:smartTag w:uri="urn:schemas-microsoft-com:office:smarttags" w:element="place">
        <w:smartTag w:uri="urn:schemas-microsoft-com:office:smarttags" w:element="country-region">
          <w:r w:rsidRPr="007D740B">
            <w:t>S.A.</w:t>
          </w:r>
        </w:smartTag>
      </w:smartTag>
      <w:r w:rsidRPr="007D740B">
        <w:t xml:space="preserve"> Clay.  2005.  The fate of 2,4-D in intact soybean (Glycine max).  </w:t>
      </w:r>
      <w:smartTag w:uri="urn:schemas-microsoft-com:office:smarttags" w:element="place">
        <w:smartTag w:uri="urn:schemas-microsoft-com:office:smarttags" w:element="City">
          <w:r w:rsidRPr="007D740B">
            <w:t>Proc.</w:t>
          </w:r>
        </w:smartTag>
        <w:r w:rsidRPr="007D740B">
          <w:t xml:space="preserve"> </w:t>
        </w:r>
        <w:smartTag w:uri="urn:schemas-microsoft-com:office:smarttags" w:element="State">
          <w:r w:rsidRPr="007D740B">
            <w:t>SD</w:t>
          </w:r>
        </w:smartTag>
      </w:smartTag>
      <w:r w:rsidRPr="007D740B">
        <w:t xml:space="preserve"> Acad Sci. </w:t>
      </w:r>
      <w:r>
        <w:t>84:225-234</w:t>
      </w:r>
    </w:p>
    <w:p w:rsidR="00923229" w:rsidRDefault="00923229">
      <w:pPr>
        <w:pStyle w:val="Heading3"/>
        <w:rPr>
          <w:rFonts w:ascii="Times New Roman" w:hAnsi="Times New Roman"/>
        </w:rPr>
      </w:pPr>
    </w:p>
    <w:p w:rsidR="00A6674A" w:rsidRDefault="00A6674A">
      <w:pPr>
        <w:pStyle w:val="Heading3"/>
        <w:rPr>
          <w:rFonts w:ascii="Times New Roman" w:hAnsi="Times New Roman"/>
        </w:rPr>
      </w:pPr>
      <w:r>
        <w:rPr>
          <w:rFonts w:ascii="Times New Roman" w:hAnsi="Times New Roman"/>
        </w:rPr>
        <w:t xml:space="preserve">OTHER PUBLICATIONS - Conference Proceedings </w:t>
      </w:r>
    </w:p>
    <w:p w:rsidR="00A6674A" w:rsidRDefault="00A6674A">
      <w:pPr>
        <w:numPr>
          <w:ilvl w:val="0"/>
          <w:numId w:val="1"/>
        </w:numPr>
        <w:tabs>
          <w:tab w:val="left" w:pos="-1080"/>
          <w:tab w:val="left" w:pos="-720"/>
          <w:tab w:val="left" w:pos="0"/>
          <w:tab w:val="left" w:pos="1170"/>
          <w:tab w:val="left" w:pos="1980"/>
          <w:tab w:val="left" w:pos="2880"/>
        </w:tabs>
      </w:pPr>
      <w:r>
        <w:t xml:space="preserve">I have authored or co-authored </w:t>
      </w:r>
      <w:r w:rsidR="002343C6">
        <w:t>numerous</w:t>
      </w:r>
      <w:r>
        <w:t xml:space="preserve"> publications for conference proceedings at the state, national and international level.</w:t>
      </w:r>
    </w:p>
    <w:p w:rsidR="00A6674A" w:rsidRDefault="00A6674A">
      <w:pPr>
        <w:pStyle w:val="Heading1"/>
        <w:tabs>
          <w:tab w:val="clear" w:pos="1710"/>
          <w:tab w:val="left" w:pos="1980"/>
        </w:tabs>
        <w:rPr>
          <w:rFonts w:ascii="Times New Roman" w:hAnsi="Times New Roman"/>
        </w:rPr>
      </w:pPr>
    </w:p>
    <w:p w:rsidR="00A6674A" w:rsidRDefault="00A6674A">
      <w:pPr>
        <w:pStyle w:val="Heading1"/>
        <w:tabs>
          <w:tab w:val="clear" w:pos="1710"/>
          <w:tab w:val="left" w:pos="1980"/>
        </w:tabs>
        <w:rPr>
          <w:rFonts w:ascii="Times New Roman" w:hAnsi="Times New Roman"/>
        </w:rPr>
      </w:pPr>
      <w:r>
        <w:rPr>
          <w:rFonts w:ascii="Times New Roman" w:hAnsi="Times New Roman"/>
        </w:rPr>
        <w:t>INVITED PRESENTATIONS</w:t>
      </w:r>
      <w:r w:rsidR="00247983">
        <w:rPr>
          <w:rFonts w:ascii="Times New Roman" w:hAnsi="Times New Roman"/>
        </w:rPr>
        <w:t xml:space="preserve"> (</w:t>
      </w:r>
      <w:r w:rsidR="000E5F17">
        <w:rPr>
          <w:rFonts w:ascii="Times New Roman" w:hAnsi="Times New Roman"/>
        </w:rPr>
        <w:t>Examples)</w:t>
      </w:r>
    </w:p>
    <w:p w:rsidR="00A6674A" w:rsidRDefault="00A6674A">
      <w:pPr>
        <w:numPr>
          <w:ilvl w:val="0"/>
          <w:numId w:val="1"/>
        </w:numPr>
        <w:tabs>
          <w:tab w:val="left" w:pos="-1080"/>
          <w:tab w:val="left" w:pos="-720"/>
          <w:tab w:val="left" w:pos="0"/>
          <w:tab w:val="left" w:pos="1170"/>
          <w:tab w:val="left" w:pos="1980"/>
          <w:tab w:val="left" w:pos="2880"/>
        </w:tabs>
      </w:pPr>
      <w:r>
        <w:t>I have been invited to present my research findings to state, national and international meetings.</w:t>
      </w:r>
    </w:p>
    <w:p w:rsidR="00923229" w:rsidRDefault="00923229">
      <w:pPr>
        <w:numPr>
          <w:ilvl w:val="0"/>
          <w:numId w:val="3"/>
        </w:numPr>
        <w:tabs>
          <w:tab w:val="left" w:pos="-1080"/>
          <w:tab w:val="left" w:pos="-720"/>
          <w:tab w:val="left" w:pos="0"/>
          <w:tab w:val="left" w:pos="1170"/>
          <w:tab w:val="left" w:pos="1980"/>
          <w:tab w:val="left" w:pos="2880"/>
        </w:tabs>
      </w:pPr>
      <w:r>
        <w:t>Clay, S.A.  2013.  Precision Agriculture, More than Soil – South Africa Postchestroom University.</w:t>
      </w:r>
    </w:p>
    <w:p w:rsidR="00923229" w:rsidRDefault="00923229" w:rsidP="00923229">
      <w:pPr>
        <w:numPr>
          <w:ilvl w:val="0"/>
          <w:numId w:val="3"/>
        </w:numPr>
        <w:tabs>
          <w:tab w:val="left" w:pos="-1080"/>
          <w:tab w:val="left" w:pos="-720"/>
          <w:tab w:val="left" w:pos="0"/>
          <w:tab w:val="left" w:pos="1170"/>
          <w:tab w:val="left" w:pos="1980"/>
          <w:tab w:val="left" w:pos="2880"/>
        </w:tabs>
      </w:pPr>
      <w:r>
        <w:t>Clay, S.A.  2013.  Agronomy in the 21</w:t>
      </w:r>
      <w:r w:rsidRPr="00923229">
        <w:rPr>
          <w:vertAlign w:val="superscript"/>
        </w:rPr>
        <w:t>st</w:t>
      </w:r>
      <w:r>
        <w:t xml:space="preserve"> Century.  University of Massachusetts</w:t>
      </w:r>
    </w:p>
    <w:p w:rsidR="00923229" w:rsidRPr="00923229" w:rsidRDefault="00923229" w:rsidP="00923229">
      <w:pPr>
        <w:numPr>
          <w:ilvl w:val="0"/>
          <w:numId w:val="3"/>
        </w:numPr>
        <w:tabs>
          <w:tab w:val="left" w:pos="-1080"/>
          <w:tab w:val="left" w:pos="-720"/>
          <w:tab w:val="left" w:pos="0"/>
          <w:tab w:val="left" w:pos="1170"/>
          <w:tab w:val="left" w:pos="1980"/>
          <w:tab w:val="left" w:pos="2880"/>
        </w:tabs>
      </w:pPr>
      <w:r>
        <w:t xml:space="preserve">Clay, S.A. 2012.    </w:t>
      </w:r>
      <w:r w:rsidRPr="00923229">
        <w:rPr>
          <w:rFonts w:eastAsiaTheme="minorHAnsi"/>
        </w:rPr>
        <w:t>Using 21</w:t>
      </w:r>
      <w:r w:rsidRPr="00923229">
        <w:rPr>
          <w:rFonts w:eastAsiaTheme="minorHAnsi"/>
          <w:vertAlign w:val="superscript"/>
        </w:rPr>
        <w:t>st</w:t>
      </w:r>
      <w:r w:rsidRPr="00923229">
        <w:rPr>
          <w:rFonts w:eastAsiaTheme="minorHAnsi"/>
        </w:rPr>
        <w:t xml:space="preserve"> century tools to advance agronomic research</w:t>
      </w:r>
      <w:r>
        <w:rPr>
          <w:rFonts w:eastAsiaTheme="minorHAnsi"/>
        </w:rPr>
        <w:t>.  Third International Agronomy Congress.  New Delhi, India</w:t>
      </w:r>
      <w:r w:rsidRPr="00923229">
        <w:rPr>
          <w:rFonts w:eastAsiaTheme="minorHAnsi"/>
        </w:rPr>
        <w:t xml:space="preserve"> </w:t>
      </w:r>
    </w:p>
    <w:p w:rsidR="00CE0A22" w:rsidRDefault="00CE0A22">
      <w:pPr>
        <w:numPr>
          <w:ilvl w:val="0"/>
          <w:numId w:val="3"/>
        </w:numPr>
        <w:tabs>
          <w:tab w:val="left" w:pos="-1080"/>
          <w:tab w:val="left" w:pos="-720"/>
          <w:tab w:val="left" w:pos="0"/>
          <w:tab w:val="left" w:pos="1170"/>
          <w:tab w:val="left" w:pos="1980"/>
          <w:tab w:val="left" w:pos="2880"/>
        </w:tabs>
      </w:pPr>
      <w:r>
        <w:t xml:space="preserve">Clay, S.A. 2008.  Using new tools for weed/crop competition.  </w:t>
      </w: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w:t>
      </w:r>
    </w:p>
    <w:p w:rsidR="00166793" w:rsidRDefault="00166793">
      <w:pPr>
        <w:numPr>
          <w:ilvl w:val="0"/>
          <w:numId w:val="3"/>
        </w:numPr>
        <w:tabs>
          <w:tab w:val="left" w:pos="-1080"/>
          <w:tab w:val="left" w:pos="-720"/>
          <w:tab w:val="left" w:pos="0"/>
          <w:tab w:val="left" w:pos="1170"/>
          <w:tab w:val="left" w:pos="1980"/>
          <w:tab w:val="left" w:pos="2880"/>
        </w:tabs>
      </w:pPr>
      <w:smartTag w:uri="urn:schemas-microsoft-com:office:smarttags" w:element="place">
        <w:smartTag w:uri="urn:schemas-microsoft-com:office:smarttags" w:element="City">
          <w:r>
            <w:t>Clay</w:t>
          </w:r>
        </w:smartTag>
        <w:r>
          <w:t xml:space="preserve">, </w:t>
        </w:r>
        <w:smartTag w:uri="urn:schemas-microsoft-com:office:smarttags" w:element="country-region">
          <w:r>
            <w:t>S.A.</w:t>
          </w:r>
        </w:smartTag>
      </w:smartTag>
      <w:r>
        <w:t xml:space="preserve"> 2006.  What’s up with pharmaceuticals in the environment?  18</w:t>
      </w:r>
      <w:r w:rsidRPr="00166793">
        <w:rPr>
          <w:vertAlign w:val="superscript"/>
        </w:rPr>
        <w:t>th</w:t>
      </w:r>
      <w:r>
        <w:t xml:space="preserve"> Annual Water Quality Conference, March 2006.  </w:t>
      </w:r>
      <w:smartTag w:uri="urn:schemas-microsoft-com:office:smarttags" w:element="place">
        <w:smartTag w:uri="urn:schemas-microsoft-com:office:smarttags" w:element="City">
          <w:r>
            <w:t>Pierre</w:t>
          </w:r>
        </w:smartTag>
        <w:r>
          <w:t xml:space="preserve">, </w:t>
        </w:r>
        <w:smartTag w:uri="urn:schemas-microsoft-com:office:smarttags" w:element="State">
          <w:r>
            <w:t>SD</w:t>
          </w:r>
        </w:smartTag>
      </w:smartTag>
    </w:p>
    <w:p w:rsidR="00247983" w:rsidRPr="004900AA" w:rsidRDefault="00247983" w:rsidP="00247983">
      <w:pPr>
        <w:numPr>
          <w:ilvl w:val="0"/>
          <w:numId w:val="3"/>
        </w:numPr>
      </w:pPr>
      <w:r w:rsidRPr="004900AA">
        <w:t xml:space="preserve">Clay, S.A.  2005.  The use and fate of herbicides in </w:t>
      </w:r>
      <w:smartTag w:uri="urn:schemas-microsoft-com:office:smarttags" w:element="State">
        <w:r w:rsidRPr="004900AA">
          <w:t>South Dakota</w:t>
        </w:r>
      </w:smartTag>
      <w:r w:rsidRPr="004900AA">
        <w:t xml:space="preserve">.  NRCS invited presentation for Conservation Officers Workshop.  Huron, SD  March 2005. </w:t>
      </w:r>
    </w:p>
    <w:p w:rsidR="00A6674A" w:rsidRDefault="00A6674A">
      <w:pPr>
        <w:numPr>
          <w:ilvl w:val="0"/>
          <w:numId w:val="3"/>
        </w:numPr>
        <w:tabs>
          <w:tab w:val="left" w:pos="-1080"/>
          <w:tab w:val="left" w:pos="-720"/>
          <w:tab w:val="left" w:pos="0"/>
          <w:tab w:val="left" w:pos="1170"/>
          <w:tab w:val="left" w:pos="1980"/>
          <w:tab w:val="left" w:pos="2880"/>
        </w:tabs>
      </w:pPr>
      <w:smartTag w:uri="urn:schemas-microsoft-com:office:smarttags" w:element="place">
        <w:smartTag w:uri="urn:schemas-microsoft-com:office:smarttags" w:element="City">
          <w:r>
            <w:t>Clay</w:t>
          </w:r>
        </w:smartTag>
        <w:r>
          <w:t xml:space="preserve">, </w:t>
        </w:r>
        <w:smartTag w:uri="urn:schemas-microsoft-com:office:smarttags" w:element="country-region">
          <w:r>
            <w:t>S.A.</w:t>
          </w:r>
        </w:smartTag>
      </w:smartTag>
      <w:r>
        <w:t xml:space="preserve">, D.E. Clay, and T.B. Moorman.  2002.  Comparison of two herbicides sorption, mineralization and degradation potential in surface and aquifer sediments.  ACS Symposium. August, 19, 2002.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w:t>
      </w:r>
    </w:p>
    <w:p w:rsidR="00923229" w:rsidRDefault="00923229" w:rsidP="000E5F17">
      <w:pPr>
        <w:tabs>
          <w:tab w:val="center" w:pos="4680"/>
        </w:tabs>
        <w:outlineLvl w:val="0"/>
        <w:rPr>
          <w:b/>
        </w:rPr>
      </w:pPr>
    </w:p>
    <w:p w:rsidR="00A6674A" w:rsidRDefault="00A6674A" w:rsidP="000E5F17">
      <w:pPr>
        <w:tabs>
          <w:tab w:val="center" w:pos="4680"/>
        </w:tabs>
        <w:outlineLvl w:val="0"/>
        <w:rPr>
          <w:b/>
        </w:rPr>
      </w:pPr>
      <w:r>
        <w:rPr>
          <w:b/>
        </w:rPr>
        <w:t>ABSTRACTS</w:t>
      </w:r>
      <w:r w:rsidR="00247983">
        <w:rPr>
          <w:b/>
        </w:rPr>
        <w:t xml:space="preserve"> </w:t>
      </w:r>
      <w:r>
        <w:t xml:space="preserve">Since 1989, I have also authored or co-authored over </w:t>
      </w:r>
      <w:r w:rsidR="006F0FF8">
        <w:t>9</w:t>
      </w:r>
      <w:r w:rsidR="000E5F17">
        <w:t>0</w:t>
      </w:r>
      <w:r>
        <w:t xml:space="preserve"> meeting abstracts for presentation at regional, national and international meetings.</w:t>
      </w:r>
    </w:p>
    <w:p w:rsidR="00A6674A" w:rsidRDefault="00A6674A">
      <w:pPr>
        <w:tabs>
          <w:tab w:val="left" w:pos="-1080"/>
          <w:tab w:val="left" w:pos="-720"/>
          <w:tab w:val="left" w:pos="0"/>
          <w:tab w:val="left" w:pos="1170"/>
          <w:tab w:val="left" w:pos="1980"/>
          <w:tab w:val="left" w:pos="2880"/>
        </w:tabs>
        <w:ind w:left="360"/>
        <w:rPr>
          <w:b/>
        </w:rPr>
      </w:pPr>
    </w:p>
    <w:p w:rsidR="00247983" w:rsidRDefault="00247983" w:rsidP="00247983">
      <w:pPr>
        <w:tabs>
          <w:tab w:val="left" w:pos="-1080"/>
          <w:tab w:val="left" w:pos="-720"/>
          <w:tab w:val="left" w:pos="0"/>
          <w:tab w:val="left" w:pos="720"/>
          <w:tab w:val="left" w:pos="1170"/>
          <w:tab w:val="left" w:pos="1980"/>
          <w:tab w:val="left" w:pos="2880"/>
        </w:tabs>
        <w:rPr>
          <w:rFonts w:ascii="Times New Roman (PCL6)" w:hAnsi="Times New Roman (PCL6)"/>
        </w:rPr>
      </w:pPr>
      <w:r>
        <w:rPr>
          <w:rFonts w:ascii="Times New Roman (PCL6)" w:hAnsi="Times New Roman (PCL6)"/>
          <w:b/>
        </w:rPr>
        <w:t>EXTERNAL FUNDING</w:t>
      </w:r>
      <w:r>
        <w:rPr>
          <w:rFonts w:ascii="Times New Roman (PCL6)" w:hAnsi="Times New Roman (PCL6)"/>
        </w:rPr>
        <w:t xml:space="preserve"> (</w:t>
      </w:r>
      <w:r w:rsidR="00EF02C0">
        <w:rPr>
          <w:rFonts w:ascii="Times New Roman (PCL6)" w:hAnsi="Times New Roman (PCL6)"/>
        </w:rPr>
        <w:t xml:space="preserve">Author or co-author, </w:t>
      </w:r>
      <w:r w:rsidRPr="00247983">
        <w:rPr>
          <w:rFonts w:ascii="Times New Roman (PCL6)" w:hAnsi="Times New Roman (PCL6)"/>
          <w:b/>
        </w:rPr>
        <w:t xml:space="preserve">Partial </w:t>
      </w:r>
      <w:r>
        <w:rPr>
          <w:rFonts w:ascii="Times New Roman (PCL6)" w:hAnsi="Times New Roman (PCL6)"/>
        </w:rPr>
        <w:t>listing of titles, agencies, and amounts</w:t>
      </w:r>
      <w:r w:rsidR="00BA2420">
        <w:rPr>
          <w:rFonts w:ascii="Times New Roman (PCL6)" w:hAnsi="Times New Roman (PCL6)"/>
        </w:rPr>
        <w:t>, pending grants not included in this list</w:t>
      </w:r>
      <w:r>
        <w:rPr>
          <w:rFonts w:ascii="Times New Roman (PCL6)" w:hAnsi="Times New Roman (PCL6)"/>
        </w:rPr>
        <w:t>)</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r>
        <w:rPr>
          <w:rFonts w:ascii="Times New Roman (PCL6)" w:hAnsi="Times New Roman (PCL6)"/>
        </w:rPr>
        <w:t>I have been an author or co-author on grants in several areas to different agencies.  Since 1989, I have received $</w:t>
      </w:r>
      <w:r w:rsidR="00BB19C1">
        <w:rPr>
          <w:rFonts w:ascii="Times New Roman (PCL6)" w:hAnsi="Times New Roman (PCL6)"/>
        </w:rPr>
        <w:t>10</w:t>
      </w:r>
      <w:r>
        <w:rPr>
          <w:rFonts w:ascii="Times New Roman (PCL6)" w:hAnsi="Times New Roman (PCL6)"/>
        </w:rPr>
        <w:t xml:space="preserve"> M in external grant funds directly to SDSU for weed science and </w:t>
      </w:r>
      <w:r>
        <w:rPr>
          <w:rFonts w:ascii="Times New Roman (PCL6)" w:hAnsi="Times New Roman (PCL6)"/>
        </w:rPr>
        <w:lastRenderedPageBreak/>
        <w:t>related projects and have been involved with multi-institutional projects that have totaled close to $</w:t>
      </w:r>
      <w:r w:rsidR="00BB19C1">
        <w:rPr>
          <w:rFonts w:ascii="Times New Roman (PCL6)" w:hAnsi="Times New Roman (PCL6)"/>
        </w:rPr>
        <w:t xml:space="preserve">50 </w:t>
      </w:r>
      <w:r>
        <w:rPr>
          <w:rFonts w:ascii="Times New Roman (PCL6)" w:hAnsi="Times New Roman (PCL6)"/>
        </w:rPr>
        <w:t>M.</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xml:space="preserve">  1989.  Frozen soil effects on herbicide movement and weed ecology in conventional and alternative management systems.  Experiment Station Research Project. 5 yrs. </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xml:space="preserve">  1990.  Herbicide sorption characterization of benchmark soils, SDAES participation in NAPIAP.  1 year funded.  $7,200</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xml:space="preserve">  1990.  Varietal differences to trifluralin carryover as influenced by several spring wheat herbicides.  </w:t>
      </w:r>
      <w:smartTag w:uri="urn:schemas-microsoft-com:office:smarttags" w:element="State">
        <w:r>
          <w:rPr>
            <w:rFonts w:ascii="Times New Roman (PCL6)" w:hAnsi="Times New Roman (PCL6)"/>
          </w:rPr>
          <w:t>South Dakota</w:t>
        </w:r>
      </w:smartTag>
      <w:r>
        <w:rPr>
          <w:rFonts w:ascii="Times New Roman (PCL6)" w:hAnsi="Times New Roman (PCL6)"/>
        </w:rPr>
        <w:t xml:space="preserve"> Wheat Commission.  2 years funded.  $20,000  </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xml:space="preserve">  1990.  Biocontrol of leafy spurge and spotted knapweed.  3 years funded.  $35,000 </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D.E. Clay, D. Rickerl, and R. Kohl.  1990.  Tillage and ammonia banding on water N, and herbicide movement.  USGS-105.  2 years.  $150,000</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xml:space="preserve">  1991.  Herbicide sorption characterization of benchmark soils, SDAES participation in NAPIAP.  USDA-CSRS.  1 year funded. $7,200  </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D.E. Clay, and T.E. Schumacher.  1991.  Tillage effects on agrichemical fate in soil and aquifer.  USGS-104.  1 year funded. $10,000</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xml:space="preserve">, D.E. Clay, and T.E. Schumacher.  1991. Alachlor degradation and denitrification in the Big Sioux aquifer. CEPA.  2 yr.  $95,800. </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xml:space="preserve">  1992</w:t>
      </w:r>
      <w:r>
        <w:rPr>
          <w:rFonts w:ascii="Times New Roman (PCL6)" w:hAnsi="Times New Roman (PCL6)"/>
        </w:rPr>
        <w:noBreakHyphen/>
        <w:t xml:space="preserve"> 1993.  Herbicide sorption characterization of benchmark soils, SDAES participation in NAPIAP. USDA</w:t>
      </w:r>
      <w:r>
        <w:rPr>
          <w:rFonts w:ascii="Times New Roman (PCL6)" w:hAnsi="Times New Roman (PCL6)"/>
        </w:rPr>
        <w:noBreakHyphen/>
        <w:t>CSRS.  1 year funded.  $7,200.</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xml:space="preserve"> and D.E. Clay.  1991.  The impact of soil chemical conditions produced by NH4+ based fertilizers on agrichemical movement.  TVA.  2 years funded.  $25,850.</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r>
        <w:rPr>
          <w:rFonts w:ascii="Times New Roman (PCL6)" w:hAnsi="Times New Roman (PCL6)"/>
        </w:rPr>
        <w:t>Clay, D.E., G.L. Malzer, T.E. Schumacher, and S.A.Clay.  1991.  Tillage induced microrelief impacts on NO3</w:t>
      </w:r>
      <w:r>
        <w:rPr>
          <w:rFonts w:ascii="Times New Roman (PCL6)" w:hAnsi="Times New Roman (PCL6)"/>
        </w:rPr>
        <w:noBreakHyphen/>
        <w:t xml:space="preserve"> and atrazine movement in soils.  USDA</w:t>
      </w:r>
      <w:r>
        <w:rPr>
          <w:rFonts w:ascii="Times New Roman (PCL6)" w:hAnsi="Times New Roman (PCL6)"/>
        </w:rPr>
        <w:noBreakHyphen/>
        <w:t xml:space="preserve">ARS.  3 years funded. $196,000. </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r>
        <w:rPr>
          <w:rFonts w:ascii="Times New Roman (PCL6)" w:hAnsi="Times New Roman (PCL6)"/>
        </w:rPr>
        <w:t>Clay, D.E., S.A. Clay, T.E. Schumacher, and D.Sorenson.  1991.  Tillage induced microrelief impacts on nitrate and herbicide movement in soils above the Big Sioux and Parker</w:t>
      </w:r>
      <w:r>
        <w:rPr>
          <w:rFonts w:ascii="Times New Roman (PCL6)" w:hAnsi="Times New Roman (PCL6)"/>
        </w:rPr>
        <w:noBreakHyphen/>
        <w:t>Centerville aquifers.  SD</w:t>
      </w:r>
      <w:r>
        <w:rPr>
          <w:rFonts w:ascii="Times New Roman (PCL6)" w:hAnsi="Times New Roman (PCL6)"/>
        </w:rPr>
        <w:noBreakHyphen/>
        <w:t xml:space="preserve">CEPA.  2 years.  $57,910. </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xml:space="preserve"> and B. Turnipseed.  1992.  Preventing distribution of viable noxious weeds from grain screenings.  SDWeed &amp; Pest Commission  $16,000</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xml:space="preserve">  1990.  Biological control of weeds. SD Weed &amp; Pest Commission.  3 yr grant. $35,000</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xml:space="preserve">  1993.  Leafy Spurge Biocontrol:  Flea Beetle Ecology.  Co</w:t>
      </w:r>
      <w:r>
        <w:rPr>
          <w:rFonts w:ascii="Times New Roman (PCL6)" w:hAnsi="Times New Roman (PCL6)"/>
        </w:rPr>
        <w:noBreakHyphen/>
        <w:t>operative agreement with USDA</w:t>
      </w:r>
      <w:r>
        <w:rPr>
          <w:rFonts w:ascii="Times New Roman (PCL6)" w:hAnsi="Times New Roman (PCL6)"/>
        </w:rPr>
        <w:noBreakHyphen/>
        <w:t>ARS 2 yr. $15,000</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xml:space="preserve">  1993</w:t>
      </w:r>
      <w:r>
        <w:rPr>
          <w:rFonts w:ascii="Times New Roman (PCL6)" w:hAnsi="Times New Roman (PCL6)"/>
        </w:rPr>
        <w:noBreakHyphen/>
        <w:t xml:space="preserve">1994.  Fate of alachlor in soil and aquifer materials. 1 year funded.  NAPIAP.  $7,200. </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xml:space="preserve"> 1994</w:t>
      </w:r>
      <w:r>
        <w:rPr>
          <w:rFonts w:ascii="Times New Roman (PCL6)" w:hAnsi="Times New Roman (PCL6)"/>
        </w:rPr>
        <w:noBreakHyphen/>
        <w:t>1995.  The fate of agrichemicals in wind</w:t>
      </w:r>
      <w:r>
        <w:rPr>
          <w:rFonts w:ascii="Times New Roman (PCL6)" w:hAnsi="Times New Roman (PCL6)"/>
        </w:rPr>
        <w:noBreakHyphen/>
        <w:t>blown sediments.  NAPIAP.  $6,300.</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xml:space="preserve">  1995</w:t>
      </w:r>
      <w:r>
        <w:rPr>
          <w:rFonts w:ascii="Times New Roman (PCL6)" w:hAnsi="Times New Roman (PCL6)"/>
        </w:rPr>
        <w:noBreakHyphen/>
        <w:t xml:space="preserve">1998.  Synergistic effect of biocontrol agents Aphthona nigriscutis and </w:t>
      </w:r>
      <w:r w:rsidRPr="00BB19C1">
        <w:rPr>
          <w:rFonts w:ascii="Times New Roman (PCL6)" w:hAnsi="Times New Roman (PCL6)"/>
          <w:i/>
        </w:rPr>
        <w:t>Pseudomonas fluorscens</w:t>
      </w:r>
      <w:r>
        <w:rPr>
          <w:rFonts w:ascii="Times New Roman (PCL6)" w:hAnsi="Times New Roman (PCL6)"/>
          <w:u w:val="single"/>
        </w:rPr>
        <w:t xml:space="preserve"> </w:t>
      </w:r>
      <w:r>
        <w:rPr>
          <w:rFonts w:ascii="Times New Roman (PCL6)" w:hAnsi="Times New Roman (PCL6)"/>
        </w:rPr>
        <w:t>for control of leafy spurge (</w:t>
      </w:r>
      <w:r w:rsidRPr="00BB19C1">
        <w:rPr>
          <w:rFonts w:ascii="Times New Roman (PCL6)" w:hAnsi="Times New Roman (PCL6)"/>
          <w:i/>
        </w:rPr>
        <w:t>Euphorbia esula</w:t>
      </w:r>
      <w:r>
        <w:rPr>
          <w:rFonts w:ascii="Times New Roman (PCL6)" w:hAnsi="Times New Roman (PCL6)"/>
        </w:rPr>
        <w:t>).  SD Weed &amp; Pest</w:t>
      </w:r>
    </w:p>
    <w:p w:rsidR="00247983" w:rsidRDefault="00247983" w:rsidP="00247983">
      <w:pPr>
        <w:tabs>
          <w:tab w:val="left" w:pos="-1080"/>
          <w:tab w:val="left" w:pos="-720"/>
          <w:tab w:val="left" w:pos="0"/>
          <w:tab w:val="left" w:pos="1170"/>
          <w:tab w:val="left" w:pos="1980"/>
          <w:tab w:val="left" w:pos="2880"/>
        </w:tabs>
        <w:ind w:left="360"/>
        <w:rPr>
          <w:rFonts w:ascii="Times New Roman (PCL6)" w:hAnsi="Times New Roman (PCL6)"/>
        </w:rPr>
      </w:pPr>
      <w:r>
        <w:rPr>
          <w:rFonts w:ascii="Times New Roman (PCL6)" w:hAnsi="Times New Roman (PCL6)"/>
        </w:rPr>
        <w:t xml:space="preserve">      Commission.  3 yr grant $35,000.</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M.M. Ellsbury, F. Forcella, and D.E. Clay.  1995</w:t>
      </w:r>
      <w:r>
        <w:rPr>
          <w:rFonts w:ascii="Times New Roman (PCL6)" w:hAnsi="Times New Roman (PCL6)"/>
        </w:rPr>
        <w:noBreakHyphen/>
        <w:t>1998.  Integrated farming system management utilizing nested databases on the watershed level.  $180,000</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r>
        <w:rPr>
          <w:rFonts w:ascii="Times New Roman (PCL6)" w:hAnsi="Times New Roman (PCL6)"/>
        </w:rPr>
        <w:t>Clay, D.E., S.A. Clay, C.G. Carlson, T.E. Schumacher, and D.D. Malo.  1995.  Integrated farming systems managements utilizing nested databases on a watershed level.  USGS</w:t>
      </w:r>
      <w:r>
        <w:rPr>
          <w:rFonts w:ascii="Times New Roman (PCL6)" w:hAnsi="Times New Roman (PCL6)"/>
        </w:rPr>
        <w:noBreakHyphen/>
        <w:t>104.  $7,000</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lastRenderedPageBreak/>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D.E. Clay, and R. Vos.  1995.  The effect of spring seeded annual medic as a possible weed management system in corn.  NC Sustainable Ag.  2 yr.  $72,000</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r>
        <w:rPr>
          <w:rFonts w:ascii="Times New Roman (PCL6)" w:hAnsi="Times New Roman (PCL6)"/>
        </w:rPr>
        <w:t>Clay, D.E., S.A. Clay, W. D. Woodson, and D. Helder.  1996-1999.  Integrated systems management of watersheds for economic and environmental integrity.  USDA-NRI.  $188,000.</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xml:space="preserve"> 1996.  Fate of herbicides on windblown sediment and strategies to control ALS-resistant kochia.  NAPIAP.  $13,500.</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r>
        <w:rPr>
          <w:rFonts w:ascii="Times New Roman (PCL6)" w:hAnsi="Times New Roman (PCL6)"/>
        </w:rPr>
        <w:t>Clay, D.E., S.A. Clay, C.G. Carlson.  1996, 1997, 1998, 1999.  Precision farming in soybeans. SD Soybean Research and Promotion Council.  $6,000/yr</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xml:space="preserve">  1993, 1994, 1996, 1997, 1998,</w:t>
      </w:r>
      <w:r w:rsidR="00CE0A22">
        <w:rPr>
          <w:rFonts w:ascii="Times New Roman (PCL6)" w:hAnsi="Times New Roman (PCL6)"/>
        </w:rPr>
        <w:t xml:space="preserve"> </w:t>
      </w:r>
      <w:r>
        <w:rPr>
          <w:rFonts w:ascii="Times New Roman (PCL6)" w:hAnsi="Times New Roman (PCL6)"/>
        </w:rPr>
        <w:t>1999, 2000, 2001.  IR-4 projects.  Herbicide residue in flax, canola, and sunflowers.  Total: $55,000.</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r>
        <w:rPr>
          <w:rFonts w:ascii="Times New Roman (PCL6)" w:hAnsi="Times New Roman (PCL6)"/>
        </w:rPr>
        <w:t>Clay, D.E., S.A. Clay and C.G. Carlson.  1996, 1997, 1998, 1999.  Precision farming applications in corn.  SD Corn Utilization Council.  $5,000/yr.</w:t>
      </w:r>
    </w:p>
    <w:p w:rsidR="00247983" w:rsidRDefault="00247983" w:rsidP="00247983">
      <w:pPr>
        <w:pStyle w:val="Footer"/>
        <w:numPr>
          <w:ilvl w:val="0"/>
          <w:numId w:val="1"/>
        </w:numPr>
        <w:tabs>
          <w:tab w:val="clear" w:pos="4320"/>
          <w:tab w:val="clear" w:pos="8640"/>
          <w:tab w:val="left" w:pos="-1080"/>
          <w:tab w:val="left" w:pos="-720"/>
          <w:tab w:val="left" w:pos="0"/>
          <w:tab w:val="left" w:pos="1170"/>
          <w:tab w:val="left" w:pos="1980"/>
          <w:tab w:val="left" w:pos="288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D.E. Clay, and C.G. Carlson.  1997.  Site specific integrated pest management.  North Central IPM.  $75,000.</w:t>
      </w:r>
    </w:p>
    <w:p w:rsidR="00247983" w:rsidRDefault="00247983" w:rsidP="00247983">
      <w:pPr>
        <w:widowControl w:val="0"/>
        <w:numPr>
          <w:ilvl w:val="0"/>
          <w:numId w:val="1"/>
        </w:numPr>
        <w:tabs>
          <w:tab w:val="left" w:pos="-1080"/>
          <w:tab w:val="left" w:pos="-720"/>
          <w:tab w:val="left" w:pos="0"/>
          <w:tab w:val="left" w:pos="1170"/>
          <w:tab w:val="left" w:pos="1980"/>
          <w:tab w:val="left" w:pos="2880"/>
        </w:tabs>
        <w:rPr>
          <w:rFonts w:ascii="Times New Roman (PCL6)" w:hAnsi="Times New Roman (PCL6)"/>
        </w:rPr>
      </w:pPr>
      <w:r>
        <w:rPr>
          <w:rFonts w:ascii="Times New Roman (PCL6)" w:hAnsi="Times New Roman (PCL6)"/>
        </w:rPr>
        <w:t xml:space="preserve">Broulik, B, S.A. Clay, D.E. Clay.  1997.  Remote sensing project.  Graduate student scholarship from Space Grant Consortium.  $10,000. </w:t>
      </w:r>
    </w:p>
    <w:p w:rsidR="00247983" w:rsidRDefault="00247983" w:rsidP="00247983">
      <w:pPr>
        <w:widowControl w:val="0"/>
        <w:numPr>
          <w:ilvl w:val="0"/>
          <w:numId w:val="1"/>
        </w:numPr>
        <w:tabs>
          <w:tab w:val="left" w:pos="-1080"/>
          <w:tab w:val="left" w:pos="-720"/>
          <w:tab w:val="left" w:pos="90"/>
        </w:tabs>
        <w:rPr>
          <w:rFonts w:ascii="Times New Roman (PCL6)" w:hAnsi="Times New Roman (PCL6)"/>
        </w:rPr>
      </w:pPr>
      <w:r>
        <w:rPr>
          <w:rFonts w:ascii="Times New Roman (PCL6)" w:hAnsi="Times New Roman (PCL6)"/>
        </w:rPr>
        <w:t xml:space="preserve">Cole, C., D.E. Clay, and </w:t>
      </w:r>
      <w:smartTag w:uri="urn:schemas-microsoft-com:office:smarttags" w:element="place">
        <w:smartTag w:uri="urn:schemas-microsoft-com:office:smarttags" w:element="country-region">
          <w:r>
            <w:rPr>
              <w:rFonts w:ascii="Times New Roman (PCL6)" w:hAnsi="Times New Roman (PCL6)"/>
            </w:rPr>
            <w:t>S.A.</w:t>
          </w:r>
        </w:smartTag>
      </w:smartTag>
      <w:r>
        <w:rPr>
          <w:rFonts w:ascii="Times New Roman (PCL6)" w:hAnsi="Times New Roman (PCL6)"/>
        </w:rPr>
        <w:t xml:space="preserve"> Clay.  1998.  Remote sensing project.  Graduate student scholarship from Space Grant Consortium.  $10,000.</w:t>
      </w:r>
    </w:p>
    <w:p w:rsidR="00247983" w:rsidRDefault="00247983" w:rsidP="00247983">
      <w:pPr>
        <w:widowControl w:val="0"/>
        <w:numPr>
          <w:ilvl w:val="0"/>
          <w:numId w:val="1"/>
        </w:numPr>
        <w:tabs>
          <w:tab w:val="left" w:pos="-1080"/>
          <w:tab w:val="left" w:pos="-720"/>
          <w:tab w:val="left" w:pos="90"/>
        </w:tabs>
        <w:rPr>
          <w:rFonts w:ascii="Times New Roman (PCL6)" w:hAnsi="Times New Roman (PCL6)"/>
        </w:rPr>
      </w:pPr>
      <w:r>
        <w:rPr>
          <w:rFonts w:ascii="Times New Roman (PCL6)" w:hAnsi="Times New Roman (PCL6)"/>
        </w:rPr>
        <w:t xml:space="preserve">Fund For Rural </w:t>
      </w:r>
      <w:smartTag w:uri="urn:schemas-microsoft-com:office:smarttags" w:element="place">
        <w:smartTag w:uri="urn:schemas-microsoft-com:office:smarttags" w:element="country-region">
          <w:r>
            <w:rPr>
              <w:rFonts w:ascii="Times New Roman (PCL6)" w:hAnsi="Times New Roman (PCL6)"/>
            </w:rPr>
            <w:t>America</w:t>
          </w:r>
        </w:smartTag>
      </w:smartTag>
      <w:r>
        <w:rPr>
          <w:rFonts w:ascii="Times New Roman (PCL6)" w:hAnsi="Times New Roman (PCL6)"/>
        </w:rPr>
        <w:t xml:space="preserve">.  2000-2003.  Lead </w:t>
      </w:r>
      <w:smartTag w:uri="urn:schemas-microsoft-com:office:smarttags" w:element="PlaceName">
        <w:r>
          <w:rPr>
            <w:rFonts w:ascii="Times New Roman (PCL6)" w:hAnsi="Times New Roman (PCL6)"/>
          </w:rPr>
          <w:t>Institution</w:t>
        </w:r>
      </w:smartTag>
      <w:r>
        <w:rPr>
          <w:rFonts w:ascii="Times New Roman (PCL6)" w:hAnsi="Times New Roman (PCL6)"/>
        </w:rPr>
        <w:t xml:space="preserve"> </w:t>
      </w:r>
      <w:smartTag w:uri="urn:schemas-microsoft-com:office:smarttags" w:element="PlaceType">
        <w:r>
          <w:rPr>
            <w:rFonts w:ascii="Times New Roman (PCL6)" w:hAnsi="Times New Roman (PCL6)"/>
          </w:rPr>
          <w:t>University</w:t>
        </w:r>
      </w:smartTag>
      <w:r>
        <w:rPr>
          <w:rFonts w:ascii="Times New Roman (PCL6)" w:hAnsi="Times New Roman (PCL6)"/>
        </w:rPr>
        <w:t xml:space="preserve"> of </w:t>
      </w:r>
      <w:smartTag w:uri="urn:schemas-microsoft-com:office:smarttags" w:element="place">
        <w:smartTag w:uri="urn:schemas-microsoft-com:office:smarttags" w:element="State">
          <w:r>
            <w:rPr>
              <w:rFonts w:ascii="Times New Roman (PCL6)" w:hAnsi="Times New Roman (PCL6)"/>
            </w:rPr>
            <w:t>Minnesota</w:t>
          </w:r>
        </w:smartTag>
      </w:smartTag>
      <w:r>
        <w:rPr>
          <w:rFonts w:ascii="Times New Roman (PCL6)" w:hAnsi="Times New Roman (PCL6)"/>
        </w:rPr>
        <w:t>.  SDSU project  $785,000 to SDSU</w:t>
      </w:r>
    </w:p>
    <w:p w:rsidR="00247983" w:rsidRDefault="00247983" w:rsidP="00247983">
      <w:pPr>
        <w:widowControl w:val="0"/>
        <w:numPr>
          <w:ilvl w:val="0"/>
          <w:numId w:val="1"/>
        </w:numPr>
        <w:tabs>
          <w:tab w:val="left" w:pos="-1080"/>
          <w:tab w:val="left" w:pos="-720"/>
          <w:tab w:val="left" w:pos="90"/>
        </w:tabs>
        <w:rPr>
          <w:rFonts w:ascii="Times New Roman (PCL6)" w:hAnsi="Times New Roman (PCL6)"/>
        </w:rPr>
      </w:pPr>
      <w:r>
        <w:rPr>
          <w:rFonts w:ascii="Times New Roman (PCL6)" w:hAnsi="Times New Roman (PCL6)"/>
        </w:rPr>
        <w:t xml:space="preserve">EPSCoR NSF Biocomplexity grant. 2000-2003 Member of state team to examine biocomplexity across </w:t>
      </w:r>
      <w:smartTag w:uri="urn:schemas-microsoft-com:office:smarttags" w:element="State">
        <w:r>
          <w:rPr>
            <w:rFonts w:ascii="Times New Roman (PCL6)" w:hAnsi="Times New Roman (PCL6)"/>
          </w:rPr>
          <w:t>South Dakota</w:t>
        </w:r>
      </w:smartTag>
      <w:r>
        <w:rPr>
          <w:rFonts w:ascii="Times New Roman (PCL6)" w:hAnsi="Times New Roman (PCL6)"/>
        </w:rPr>
        <w:t>.  Approx. $500,000/yr</w:t>
      </w:r>
    </w:p>
    <w:p w:rsidR="00247983" w:rsidRDefault="00247983" w:rsidP="00247983">
      <w:pPr>
        <w:widowControl w:val="0"/>
        <w:numPr>
          <w:ilvl w:val="0"/>
          <w:numId w:val="1"/>
        </w:numPr>
        <w:tabs>
          <w:tab w:val="left" w:pos="-1080"/>
          <w:tab w:val="left" w:pos="-720"/>
          <w:tab w:val="left" w:pos="90"/>
        </w:tabs>
        <w:rPr>
          <w:rFonts w:ascii="Times New Roman (PCL6)" w:hAnsi="Times New Roman (PCL6)"/>
        </w:rPr>
      </w:pPr>
      <w:r>
        <w:rPr>
          <w:rFonts w:ascii="Times New Roman (PCL6)" w:hAnsi="Times New Roman (PCL6)"/>
        </w:rPr>
        <w:t>EPSCoR NASA grant. 2000-2005.  Member of SDSU team.  Calibration of remote sensed images and using these data for agricultural decision making.  Approx. $185,000/yr</w:t>
      </w:r>
    </w:p>
    <w:p w:rsidR="00247983" w:rsidRDefault="00247983" w:rsidP="00247983">
      <w:pPr>
        <w:widowControl w:val="0"/>
        <w:numPr>
          <w:ilvl w:val="0"/>
          <w:numId w:val="1"/>
        </w:numPr>
        <w:tabs>
          <w:tab w:val="left" w:pos="-1080"/>
          <w:tab w:val="left" w:pos="-720"/>
          <w:tab w:val="left" w:pos="90"/>
        </w:tabs>
        <w:rPr>
          <w:rFonts w:ascii="Times New Roman (PCL6)" w:hAnsi="Times New Roman (PCL6)"/>
        </w:rPr>
      </w:pPr>
      <w:r>
        <w:rPr>
          <w:rFonts w:ascii="Times New Roman (PCL6)" w:hAnsi="Times New Roman (PCL6)"/>
        </w:rPr>
        <w:t xml:space="preserve">USDA-NRI  2001-2003.  Precision farming in the </w:t>
      </w:r>
      <w:smartTag w:uri="urn:schemas-microsoft-com:office:smarttags" w:element="place">
        <w:r>
          <w:rPr>
            <w:rFonts w:ascii="Times New Roman (PCL6)" w:hAnsi="Times New Roman (PCL6)"/>
          </w:rPr>
          <w:t>Great Plains</w:t>
        </w:r>
      </w:smartTag>
      <w:r>
        <w:rPr>
          <w:rFonts w:ascii="Times New Roman (PCL6)" w:hAnsi="Times New Roman (PCL6)"/>
        </w:rPr>
        <w:t>. $150,000</w:t>
      </w:r>
    </w:p>
    <w:p w:rsidR="00247983" w:rsidRDefault="00247983" w:rsidP="00247983">
      <w:pPr>
        <w:widowControl w:val="0"/>
        <w:numPr>
          <w:ilvl w:val="0"/>
          <w:numId w:val="1"/>
        </w:numPr>
        <w:tabs>
          <w:tab w:val="left" w:pos="-1080"/>
          <w:tab w:val="left" w:pos="-720"/>
          <w:tab w:val="left" w:pos="90"/>
        </w:tabs>
      </w:pPr>
      <w:r>
        <w:rPr>
          <w:rFonts w:ascii="Times New Roman (PCL6)" w:hAnsi="Times New Roman (PCL6)"/>
        </w:rPr>
        <w:t xml:space="preserve">2002 </w:t>
      </w:r>
      <w:r>
        <w:t>IR-4 participation.  Pesticide residue on minor use crops – 13 projects - $39,000.</w:t>
      </w:r>
    </w:p>
    <w:p w:rsidR="00247983" w:rsidRDefault="00247983" w:rsidP="00247983">
      <w:pPr>
        <w:widowControl w:val="0"/>
        <w:numPr>
          <w:ilvl w:val="0"/>
          <w:numId w:val="1"/>
        </w:numPr>
        <w:tabs>
          <w:tab w:val="left" w:pos="-1080"/>
          <w:tab w:val="left" w:pos="-720"/>
          <w:tab w:val="left" w:pos="90"/>
        </w:tabs>
      </w:pPr>
      <w:smartTag w:uri="urn:schemas-microsoft-com:office:smarttags" w:element="place">
        <w:smartTag w:uri="urn:schemas-microsoft-com:office:smarttags" w:element="City">
          <w:r>
            <w:t>Clay</w:t>
          </w:r>
        </w:smartTag>
        <w:r>
          <w:t xml:space="preserve">, </w:t>
        </w:r>
        <w:smartTag w:uri="urn:schemas-microsoft-com:office:smarttags" w:element="country-region">
          <w:r>
            <w:t>S.A.</w:t>
          </w:r>
        </w:smartTag>
      </w:smartTag>
      <w:r>
        <w:t>, D.E. Clay, D.D. Malo, K. Dalsted, T. Trooien.  2002.  Rushmore postdoctoral research fellowship. Wanted:  Geographic systems spatial analyst to link data layers through GIS modeling.  2 years.  $70,000.</w:t>
      </w:r>
    </w:p>
    <w:p w:rsidR="00247983" w:rsidRDefault="00247983" w:rsidP="00247983">
      <w:pPr>
        <w:widowControl w:val="0"/>
        <w:numPr>
          <w:ilvl w:val="0"/>
          <w:numId w:val="1"/>
        </w:numPr>
        <w:tabs>
          <w:tab w:val="left" w:pos="-1080"/>
          <w:tab w:val="left" w:pos="-720"/>
          <w:tab w:val="left" w:pos="90"/>
        </w:tabs>
        <w:rPr>
          <w:rFonts w:ascii="Times New Roman (PCL6)" w:hAnsi="Times New Roman (PCL6)"/>
        </w:rPr>
      </w:pPr>
      <w:r>
        <w:rPr>
          <w:rFonts w:ascii="Times New Roman (PCL6)" w:hAnsi="Times New Roman (PCL6)"/>
        </w:rPr>
        <w:t xml:space="preserve">Trooien, T., S.A. Clay, and R. Thaler.  SD AES grant. 2002 – 2004.   Assessing potential transport of antibacterial chemicals in the landscape.  $17,760/yr.    </w:t>
      </w:r>
    </w:p>
    <w:p w:rsidR="00247983" w:rsidRDefault="00247983" w:rsidP="00247983">
      <w:pPr>
        <w:widowControl w:val="0"/>
        <w:numPr>
          <w:ilvl w:val="0"/>
          <w:numId w:val="1"/>
        </w:numPr>
        <w:tabs>
          <w:tab w:val="left" w:pos="-1080"/>
          <w:tab w:val="left" w:pos="-720"/>
          <w:tab w:val="left" w:pos="90"/>
        </w:tabs>
        <w:rPr>
          <w:rFonts w:ascii="Times New Roman (PCL6)" w:hAnsi="Times New Roman (PCL6)"/>
        </w:rPr>
      </w:pPr>
      <w:r>
        <w:rPr>
          <w:rFonts w:ascii="Times New Roman (PCL6)" w:hAnsi="Times New Roman (PCL6)"/>
        </w:rPr>
        <w:t>2003</w:t>
      </w:r>
      <w:r w:rsidR="00CE0A22">
        <w:rPr>
          <w:rFonts w:ascii="Times New Roman (PCL6)" w:hAnsi="Times New Roman (PCL6)"/>
        </w:rPr>
        <w:t>-20</w:t>
      </w:r>
      <w:r w:rsidR="004168DA">
        <w:rPr>
          <w:rFonts w:ascii="Times New Roman (PCL6)" w:hAnsi="Times New Roman (PCL6)"/>
        </w:rPr>
        <w:t>15</w:t>
      </w:r>
      <w:r>
        <w:rPr>
          <w:rFonts w:ascii="Times New Roman (PCL6)" w:hAnsi="Times New Roman (PCL6)"/>
        </w:rPr>
        <w:t xml:space="preserve"> IR-4 participation.  Pesticide residue on minor use crops – </w:t>
      </w:r>
      <w:r w:rsidR="00CE0A22">
        <w:rPr>
          <w:rFonts w:ascii="Times New Roman (PCL6)" w:hAnsi="Times New Roman (PCL6)"/>
        </w:rPr>
        <w:t xml:space="preserve">typically </w:t>
      </w:r>
      <w:r>
        <w:rPr>
          <w:rFonts w:ascii="Times New Roman (PCL6)" w:hAnsi="Times New Roman (PCL6)"/>
        </w:rPr>
        <w:t>6 projects - $20,000</w:t>
      </w:r>
      <w:r w:rsidR="00CE0A22">
        <w:rPr>
          <w:rFonts w:ascii="Times New Roman (PCL6)" w:hAnsi="Times New Roman (PCL6)"/>
        </w:rPr>
        <w:t xml:space="preserve"> - $30,000 annually</w:t>
      </w:r>
    </w:p>
    <w:p w:rsidR="00247983" w:rsidRDefault="00247983" w:rsidP="00247983">
      <w:pPr>
        <w:widowControl w:val="0"/>
        <w:numPr>
          <w:ilvl w:val="0"/>
          <w:numId w:val="1"/>
        </w:numPr>
        <w:tabs>
          <w:tab w:val="left" w:pos="-1080"/>
          <w:tab w:val="left" w:pos="-720"/>
          <w:tab w:val="left" w:pos="90"/>
        </w:tabs>
        <w:rPr>
          <w:rFonts w:ascii="Times New Roman (PCL6)" w:hAnsi="Times New Roman (PCL6)"/>
        </w:rPr>
      </w:pPr>
      <w:smartTag w:uri="urn:schemas-microsoft-com:office:smarttags" w:element="place">
        <w:smartTag w:uri="urn:schemas-microsoft-com:office:smarttags" w:element="City">
          <w:r>
            <w:rPr>
              <w:rFonts w:ascii="Times New Roman (PCL6)" w:hAnsi="Times New Roman (PCL6)"/>
            </w:rPr>
            <w:t>Clay</w:t>
          </w:r>
        </w:smartTag>
        <w:r>
          <w:rPr>
            <w:rFonts w:ascii="Times New Roman (PCL6)" w:hAnsi="Times New Roman (PCL6)"/>
          </w:rPr>
          <w:t xml:space="preserve">, </w:t>
        </w:r>
        <w:smartTag w:uri="urn:schemas-microsoft-com:office:smarttags" w:element="country-region">
          <w:r>
            <w:rPr>
              <w:rFonts w:ascii="Times New Roman (PCL6)" w:hAnsi="Times New Roman (PCL6)"/>
            </w:rPr>
            <w:t>S.A.</w:t>
          </w:r>
        </w:smartTag>
      </w:smartTag>
      <w:r>
        <w:rPr>
          <w:rFonts w:ascii="Times New Roman (PCL6)" w:hAnsi="Times New Roman (PCL6)"/>
        </w:rPr>
        <w:t xml:space="preserve">, S. Gibson, and V. Brozel.  US-EPA.  Assessing the impact of pharmaceuticals on environmental processes.  August 2005-2007.  </w:t>
      </w:r>
      <w:r w:rsidR="001C2CE4">
        <w:rPr>
          <w:rFonts w:ascii="Times New Roman (PCL6)" w:hAnsi="Times New Roman (PCL6)"/>
        </w:rPr>
        <w:t>$</w:t>
      </w:r>
      <w:r>
        <w:rPr>
          <w:rFonts w:ascii="Times New Roman (PCL6)" w:hAnsi="Times New Roman (PCL6)"/>
        </w:rPr>
        <w:t xml:space="preserve">100,000.  </w:t>
      </w:r>
    </w:p>
    <w:p w:rsidR="00247983" w:rsidRDefault="00247983" w:rsidP="00247983">
      <w:pPr>
        <w:widowControl w:val="0"/>
        <w:numPr>
          <w:ilvl w:val="0"/>
          <w:numId w:val="1"/>
        </w:numPr>
        <w:tabs>
          <w:tab w:val="left" w:pos="-1080"/>
          <w:tab w:val="left" w:pos="-720"/>
          <w:tab w:val="left" w:pos="90"/>
        </w:tabs>
        <w:rPr>
          <w:rFonts w:ascii="Times New Roman (PCL6)" w:hAnsi="Times New Roman (PCL6)"/>
        </w:rPr>
      </w:pPr>
      <w:r>
        <w:rPr>
          <w:rFonts w:ascii="Times New Roman (PCL6)" w:hAnsi="Times New Roman (PCL6)"/>
        </w:rPr>
        <w:t>SD Commodity group support (Corn, Soybean, Wheat) for ongoing projects (ranging from $3000-$5000 annually per group)</w:t>
      </w:r>
    </w:p>
    <w:p w:rsidR="00247983" w:rsidRDefault="00247983" w:rsidP="00247983">
      <w:pPr>
        <w:widowControl w:val="0"/>
        <w:numPr>
          <w:ilvl w:val="0"/>
          <w:numId w:val="1"/>
        </w:numPr>
        <w:tabs>
          <w:tab w:val="left" w:pos="-1080"/>
          <w:tab w:val="left" w:pos="-720"/>
          <w:tab w:val="left" w:pos="90"/>
        </w:tabs>
        <w:rPr>
          <w:rFonts w:ascii="Times New Roman (PCL6)" w:hAnsi="Times New Roman (PCL6)"/>
        </w:rPr>
      </w:pPr>
      <w:r>
        <w:rPr>
          <w:rFonts w:ascii="Times New Roman (PCL6)" w:hAnsi="Times New Roman (PCL6)"/>
        </w:rPr>
        <w:t>USDA-Challenge grant.  2005.  Scientific principles in agronomic science.  $150,000</w:t>
      </w:r>
    </w:p>
    <w:p w:rsidR="00247983" w:rsidRDefault="00247983" w:rsidP="00247983">
      <w:pPr>
        <w:widowControl w:val="0"/>
        <w:numPr>
          <w:ilvl w:val="0"/>
          <w:numId w:val="1"/>
        </w:numPr>
        <w:tabs>
          <w:tab w:val="left" w:pos="-1080"/>
          <w:tab w:val="left" w:pos="-720"/>
          <w:tab w:val="left" w:pos="90"/>
        </w:tabs>
        <w:rPr>
          <w:rFonts w:ascii="Times New Roman (PCL6)" w:hAnsi="Times New Roman (PCL6)"/>
        </w:rPr>
      </w:pPr>
      <w:smartTag w:uri="urn:schemas-microsoft-com:office:smarttags" w:element="City">
        <w:smartTag w:uri="urn:schemas-microsoft-com:office:smarttags" w:element="place">
          <w:r>
            <w:rPr>
              <w:rFonts w:ascii="Times New Roman (PCL6)" w:hAnsi="Times New Roman (PCL6)"/>
            </w:rPr>
            <w:t>Griffith</w:t>
          </w:r>
        </w:smartTag>
      </w:smartTag>
      <w:r>
        <w:rPr>
          <w:rFonts w:ascii="Times New Roman (PCL6)" w:hAnsi="Times New Roman (PCL6)"/>
        </w:rPr>
        <w:t xml:space="preserve"> </w:t>
      </w:r>
      <w:r w:rsidR="00BA2420">
        <w:rPr>
          <w:rFonts w:ascii="Times New Roman (PCL6)" w:hAnsi="Times New Roman (PCL6)"/>
        </w:rPr>
        <w:t xml:space="preserve">Faculty Research </w:t>
      </w:r>
      <w:r>
        <w:rPr>
          <w:rFonts w:ascii="Times New Roman (PCL6)" w:hAnsi="Times New Roman (PCL6)"/>
        </w:rPr>
        <w:t>Award, SD AES 2005-2006.  $24,000.</w:t>
      </w:r>
    </w:p>
    <w:p w:rsidR="00CE0A22" w:rsidRDefault="00CE0A22" w:rsidP="00247983">
      <w:pPr>
        <w:widowControl w:val="0"/>
        <w:numPr>
          <w:ilvl w:val="0"/>
          <w:numId w:val="1"/>
        </w:numPr>
        <w:tabs>
          <w:tab w:val="left" w:pos="-1080"/>
          <w:tab w:val="left" w:pos="-720"/>
          <w:tab w:val="left" w:pos="90"/>
        </w:tabs>
        <w:rPr>
          <w:rFonts w:ascii="Times New Roman (PCL6)" w:hAnsi="Times New Roman (PCL6)"/>
        </w:rPr>
      </w:pPr>
      <w:r>
        <w:rPr>
          <w:rFonts w:ascii="Times New Roman (PCL6)" w:hAnsi="Times New Roman (PCL6)"/>
        </w:rPr>
        <w:t>USEPA. 2007. Antimicrobials in the environment.  $100,000</w:t>
      </w:r>
    </w:p>
    <w:p w:rsidR="00CE0A22" w:rsidRDefault="00CE0A22" w:rsidP="00247983">
      <w:pPr>
        <w:widowControl w:val="0"/>
        <w:numPr>
          <w:ilvl w:val="0"/>
          <w:numId w:val="1"/>
        </w:numPr>
        <w:tabs>
          <w:tab w:val="left" w:pos="-1080"/>
          <w:tab w:val="left" w:pos="-720"/>
          <w:tab w:val="left" w:pos="90"/>
        </w:tabs>
        <w:rPr>
          <w:rFonts w:ascii="Times New Roman (PCL6)" w:hAnsi="Times New Roman (PCL6)"/>
        </w:rPr>
      </w:pPr>
      <w:r>
        <w:rPr>
          <w:rFonts w:ascii="Times New Roman (PCL6)" w:hAnsi="Times New Roman (PCL6)"/>
        </w:rPr>
        <w:t>NSF.  2007.  Breakdown of hog manure in the presence of antimicrobial compounds.  $250,000 (with J. Stone, SDSMT)</w:t>
      </w:r>
    </w:p>
    <w:p w:rsidR="00247983" w:rsidRDefault="00247983" w:rsidP="00247983">
      <w:pPr>
        <w:widowControl w:val="0"/>
        <w:numPr>
          <w:ilvl w:val="0"/>
          <w:numId w:val="1"/>
        </w:numPr>
        <w:tabs>
          <w:tab w:val="left" w:pos="-1080"/>
          <w:tab w:val="left" w:pos="-720"/>
          <w:tab w:val="left" w:pos="90"/>
        </w:tabs>
        <w:rPr>
          <w:rFonts w:ascii="Times New Roman (PCL6)" w:hAnsi="Times New Roman (PCL6)"/>
        </w:rPr>
      </w:pPr>
      <w:r>
        <w:rPr>
          <w:rFonts w:ascii="Times New Roman (PCL6)" w:hAnsi="Times New Roman (PCL6)"/>
        </w:rPr>
        <w:t>USGS 104 program  2005 and 2006  Site specific manure placement for protecting environmental quality.  $20,000</w:t>
      </w:r>
    </w:p>
    <w:p w:rsidR="00CE0A22" w:rsidRDefault="00CE0A22" w:rsidP="00247983">
      <w:pPr>
        <w:widowControl w:val="0"/>
        <w:numPr>
          <w:ilvl w:val="0"/>
          <w:numId w:val="1"/>
        </w:numPr>
        <w:tabs>
          <w:tab w:val="left" w:pos="-1080"/>
          <w:tab w:val="left" w:pos="-720"/>
          <w:tab w:val="left" w:pos="90"/>
        </w:tabs>
        <w:rPr>
          <w:rFonts w:ascii="Times New Roman (PCL6)" w:hAnsi="Times New Roman (PCL6)"/>
        </w:rPr>
      </w:pPr>
      <w:r>
        <w:rPr>
          <w:rFonts w:ascii="Times New Roman (PCL6)" w:hAnsi="Times New Roman (PCL6)"/>
        </w:rPr>
        <w:t>USDA-NRI.  2008.  Using microarray analysis to examine weed/crop competition.  $175,000</w:t>
      </w:r>
    </w:p>
    <w:p w:rsidR="00CE0A22" w:rsidRDefault="00CE0A22" w:rsidP="00247983">
      <w:pPr>
        <w:widowControl w:val="0"/>
        <w:numPr>
          <w:ilvl w:val="0"/>
          <w:numId w:val="1"/>
        </w:numPr>
        <w:tabs>
          <w:tab w:val="left" w:pos="-1080"/>
          <w:tab w:val="left" w:pos="-720"/>
          <w:tab w:val="left" w:pos="90"/>
        </w:tabs>
        <w:rPr>
          <w:rFonts w:ascii="Times New Roman (PCL6)" w:hAnsi="Times New Roman (PCL6)"/>
        </w:rPr>
      </w:pPr>
      <w:r>
        <w:rPr>
          <w:rFonts w:ascii="Times New Roman (PCL6)" w:hAnsi="Times New Roman (PCL6)"/>
        </w:rPr>
        <w:lastRenderedPageBreak/>
        <w:t>USDA-Grassland.  2008.  Fire, Atmospheric N deposition, and water availability impacts on species composition, forage availability, and invasive species prevention. $636,379</w:t>
      </w:r>
    </w:p>
    <w:p w:rsidR="00EF02C0" w:rsidRDefault="00CE0A22" w:rsidP="00EF02C0">
      <w:pPr>
        <w:widowControl w:val="0"/>
        <w:numPr>
          <w:ilvl w:val="0"/>
          <w:numId w:val="1"/>
        </w:numPr>
        <w:tabs>
          <w:tab w:val="left" w:pos="-1080"/>
          <w:tab w:val="left" w:pos="-720"/>
          <w:tab w:val="left" w:pos="90"/>
        </w:tabs>
        <w:rPr>
          <w:rFonts w:ascii="Times New Roman (PCL6)" w:hAnsi="Times New Roman (PCL6)"/>
        </w:rPr>
      </w:pPr>
      <w:r>
        <w:rPr>
          <w:rFonts w:ascii="Times New Roman (PCL6)" w:hAnsi="Times New Roman (PCL6)"/>
        </w:rPr>
        <w:t>USDA-CIG. 2009. Cover crops for the cold northern environments. $600,000.</w:t>
      </w:r>
    </w:p>
    <w:p w:rsidR="00EF02C0" w:rsidRPr="00ED517E" w:rsidRDefault="00EF02C0" w:rsidP="00EF02C0">
      <w:pPr>
        <w:widowControl w:val="0"/>
        <w:numPr>
          <w:ilvl w:val="0"/>
          <w:numId w:val="1"/>
        </w:numPr>
        <w:tabs>
          <w:tab w:val="left" w:pos="-1080"/>
          <w:tab w:val="left" w:pos="-720"/>
          <w:tab w:val="left" w:pos="90"/>
        </w:tabs>
      </w:pPr>
      <w:r w:rsidRPr="00ED517E">
        <w:t>US-DOE 2008.  Kelly, V., H. Lei, J. Julson, and S.A. Clay. Biochar source/properties impact on soil properties and herbicide sorption.  US-DOE  $60,000 total ($9,000 for sorption analysis).</w:t>
      </w:r>
    </w:p>
    <w:p w:rsidR="00EF02C0" w:rsidRPr="00ED517E" w:rsidRDefault="00EF02C0" w:rsidP="00EF02C0">
      <w:pPr>
        <w:widowControl w:val="0"/>
        <w:numPr>
          <w:ilvl w:val="0"/>
          <w:numId w:val="1"/>
        </w:numPr>
        <w:tabs>
          <w:tab w:val="left" w:pos="-1080"/>
          <w:tab w:val="left" w:pos="-720"/>
          <w:tab w:val="left" w:pos="90"/>
        </w:tabs>
      </w:pPr>
      <w:r w:rsidRPr="00ED517E">
        <w:t>SD Mini-grant.  Berdanier, B. W. and S.A. Clay.  2008-2010.  Development of analytical capabilities for the examination of treatment potential of human pharmaceutical compounds in municipal wastewater $20,000</w:t>
      </w:r>
    </w:p>
    <w:p w:rsidR="00A63832" w:rsidRPr="005372A4" w:rsidRDefault="00A63832" w:rsidP="00A63832">
      <w:pPr>
        <w:widowControl w:val="0"/>
        <w:numPr>
          <w:ilvl w:val="0"/>
          <w:numId w:val="1"/>
        </w:numPr>
        <w:tabs>
          <w:tab w:val="left" w:pos="-1080"/>
          <w:tab w:val="left" w:pos="-720"/>
          <w:tab w:val="left" w:pos="90"/>
        </w:tabs>
        <w:rPr>
          <w:b/>
        </w:rPr>
      </w:pPr>
      <w:r w:rsidRPr="00ED517E">
        <w:t>Monsanto.  2009</w:t>
      </w:r>
      <w:r w:rsidR="000A732B" w:rsidRPr="00ED517E">
        <w:t>-2011</w:t>
      </w:r>
      <w:r>
        <w:rPr>
          <w:rFonts w:ascii="Times New Roman (PCL6)" w:hAnsi="Times New Roman (PCL6)"/>
        </w:rPr>
        <w:t xml:space="preserve">.  </w:t>
      </w:r>
      <w:r w:rsidRPr="00A63832">
        <w:rPr>
          <w:rFonts w:ascii="Times New Roman (PCL6)" w:hAnsi="Times New Roman (PCL6)"/>
        </w:rPr>
        <w:t>Clay, D.E., T. Schumacher, S.A. Clay.  Quantifying water and N budget in drought tolerant corn.   $147,591</w:t>
      </w:r>
      <w:r w:rsidR="000A732B">
        <w:rPr>
          <w:rFonts w:ascii="Times New Roman (PCL6)" w:hAnsi="Times New Roman (PCL6)"/>
        </w:rPr>
        <w:t>/yr</w:t>
      </w:r>
      <w:r w:rsidRPr="00A63832">
        <w:rPr>
          <w:rFonts w:ascii="Times New Roman (PCL6)" w:hAnsi="Times New Roman (PCL6)"/>
        </w:rPr>
        <w:t>. </w:t>
      </w:r>
    </w:p>
    <w:p w:rsidR="005372A4" w:rsidRPr="00A63832" w:rsidRDefault="005372A4" w:rsidP="00A63832">
      <w:pPr>
        <w:widowControl w:val="0"/>
        <w:numPr>
          <w:ilvl w:val="0"/>
          <w:numId w:val="1"/>
        </w:numPr>
        <w:tabs>
          <w:tab w:val="left" w:pos="-1080"/>
          <w:tab w:val="left" w:pos="-720"/>
          <w:tab w:val="left" w:pos="90"/>
        </w:tabs>
        <w:rPr>
          <w:b/>
        </w:rPr>
      </w:pPr>
      <w:r>
        <w:rPr>
          <w:rFonts w:ascii="Times New Roman (PCL6)" w:hAnsi="Times New Roman (PCL6)"/>
        </w:rPr>
        <w:t>NC-SARE.  2010 Frank Forcella and Sharon Clay. $200,000 A</w:t>
      </w:r>
      <w:r w:rsidR="00BB19C1">
        <w:rPr>
          <w:rFonts w:ascii="Times New Roman (PCL6)" w:hAnsi="Times New Roman (PCL6)"/>
        </w:rPr>
        <w:t>b</w:t>
      </w:r>
      <w:r>
        <w:rPr>
          <w:rFonts w:ascii="Times New Roman (PCL6)" w:hAnsi="Times New Roman (PCL6)"/>
        </w:rPr>
        <w:t xml:space="preserve">rasive sprayer for weed control in organic crops. </w:t>
      </w:r>
    </w:p>
    <w:p w:rsidR="005372A4" w:rsidRPr="00BB19C1" w:rsidRDefault="00A63832" w:rsidP="00A63832">
      <w:pPr>
        <w:widowControl w:val="0"/>
        <w:numPr>
          <w:ilvl w:val="0"/>
          <w:numId w:val="1"/>
        </w:numPr>
        <w:tabs>
          <w:tab w:val="left" w:pos="-1080"/>
          <w:tab w:val="left" w:pos="-720"/>
          <w:tab w:val="left" w:pos="90"/>
        </w:tabs>
        <w:rPr>
          <w:b/>
        </w:rPr>
      </w:pPr>
      <w:r>
        <w:rPr>
          <w:rFonts w:ascii="Times New Roman (PCL6)" w:hAnsi="Times New Roman (PCL6)"/>
        </w:rPr>
        <w:t xml:space="preserve">SD Soybean Board. 2009. </w:t>
      </w:r>
      <w:r w:rsidRPr="00A63832">
        <w:rPr>
          <w:rFonts w:ascii="Times New Roman (PCL6)" w:hAnsi="Times New Roman (PCL6)"/>
        </w:rPr>
        <w:t>Gregg Carlson, David Clay, Sharon Clay, Larry Janssen, Peter Sexton and Robert Hall.  $140,000.  Development, Refining, and Communicating Soybean Best Management Practices to SD Soybean Producers.</w:t>
      </w:r>
    </w:p>
    <w:p w:rsidR="00BB19C1" w:rsidRPr="00BB19C1" w:rsidRDefault="00BB19C1" w:rsidP="00A63832">
      <w:pPr>
        <w:widowControl w:val="0"/>
        <w:numPr>
          <w:ilvl w:val="0"/>
          <w:numId w:val="1"/>
        </w:numPr>
        <w:tabs>
          <w:tab w:val="left" w:pos="-1080"/>
          <w:tab w:val="left" w:pos="-720"/>
          <w:tab w:val="left" w:pos="90"/>
        </w:tabs>
        <w:rPr>
          <w:b/>
        </w:rPr>
      </w:pPr>
      <w:r>
        <w:rPr>
          <w:rFonts w:ascii="Times New Roman (PCL6)" w:hAnsi="Times New Roman (PCL6)"/>
        </w:rPr>
        <w:t>USDA-IPM  2011-2014.  Development and demonstration of a new method of physical weed control  Clay, S.A., F. Forcella, and D. Humburg.  $175,000</w:t>
      </w:r>
    </w:p>
    <w:p w:rsidR="00BB19C1" w:rsidRPr="005372A4" w:rsidRDefault="00BB19C1" w:rsidP="00A63832">
      <w:pPr>
        <w:widowControl w:val="0"/>
        <w:numPr>
          <w:ilvl w:val="0"/>
          <w:numId w:val="1"/>
        </w:numPr>
        <w:tabs>
          <w:tab w:val="left" w:pos="-1080"/>
          <w:tab w:val="left" w:pos="-720"/>
          <w:tab w:val="left" w:pos="90"/>
        </w:tabs>
        <w:rPr>
          <w:b/>
        </w:rPr>
      </w:pPr>
      <w:r>
        <w:rPr>
          <w:rFonts w:ascii="Times New Roman (PCL6)" w:hAnsi="Times New Roman (PCL6)"/>
        </w:rPr>
        <w:t>USDA-AFRI 2011-2014.  Clay, D.E. and S.A. Clay.  Screening current plant genotypes suitable for seed quality.  $325,000</w:t>
      </w:r>
    </w:p>
    <w:p w:rsidR="00247983" w:rsidRPr="00923229" w:rsidRDefault="005372A4" w:rsidP="00A63832">
      <w:pPr>
        <w:widowControl w:val="0"/>
        <w:numPr>
          <w:ilvl w:val="0"/>
          <w:numId w:val="1"/>
        </w:numPr>
        <w:tabs>
          <w:tab w:val="left" w:pos="-1080"/>
          <w:tab w:val="left" w:pos="-720"/>
          <w:tab w:val="left" w:pos="90"/>
        </w:tabs>
        <w:rPr>
          <w:b/>
        </w:rPr>
      </w:pPr>
      <w:r>
        <w:rPr>
          <w:rFonts w:ascii="Times New Roman (PCL6)" w:hAnsi="Times New Roman (PCL6)"/>
        </w:rPr>
        <w:t>NC-SARE.  2011. Sara Winterholler, S.A. Clay, D.E. Clay, and A. Smart.  Mob grazing increases efficiency and profitability of livestock production.  $200,000</w:t>
      </w:r>
      <w:r w:rsidR="00A63832" w:rsidRPr="00A63832">
        <w:rPr>
          <w:rFonts w:ascii="Times New Roman (PCL6)" w:hAnsi="Times New Roman (PCL6)"/>
        </w:rPr>
        <w:t xml:space="preserve">  </w:t>
      </w:r>
    </w:p>
    <w:p w:rsidR="00923229" w:rsidRPr="004335E7" w:rsidRDefault="00923229" w:rsidP="00A63832">
      <w:pPr>
        <w:widowControl w:val="0"/>
        <w:numPr>
          <w:ilvl w:val="0"/>
          <w:numId w:val="1"/>
        </w:numPr>
        <w:tabs>
          <w:tab w:val="left" w:pos="-1080"/>
          <w:tab w:val="left" w:pos="-720"/>
          <w:tab w:val="left" w:pos="90"/>
        </w:tabs>
        <w:rPr>
          <w:b/>
        </w:rPr>
      </w:pPr>
      <w:r>
        <w:rPr>
          <w:rFonts w:ascii="Times New Roman (PCL6)" w:hAnsi="Times New Roman (PCL6)"/>
        </w:rPr>
        <w:t>USDA-NRCS-CIG.</w:t>
      </w:r>
      <w:r w:rsidR="004335E7">
        <w:rPr>
          <w:rFonts w:ascii="Times New Roman (PCL6)" w:hAnsi="Times New Roman (PCL6)"/>
        </w:rPr>
        <w:t xml:space="preserve"> 2012-2014  S.A. Clay, A. Smart, D. Clay and NE cooperators </w:t>
      </w:r>
      <w:r>
        <w:rPr>
          <w:rFonts w:ascii="Times New Roman (PCL6)" w:hAnsi="Times New Roman (PCL6)"/>
        </w:rPr>
        <w:t xml:space="preserve">  </w:t>
      </w:r>
      <w:r w:rsidR="004335E7" w:rsidRPr="00F462E9">
        <w:rPr>
          <w:bCs/>
          <w:color w:val="000000"/>
          <w:sz w:val="23"/>
          <w:szCs w:val="23"/>
        </w:rPr>
        <w:t>Demonstrating Mob Grazing Impacts in the Northern Great Plains on Grazingland Efficiency, Botanical Composition, Soil Quality, and Ranch Economics</w:t>
      </w:r>
      <w:r w:rsidR="004335E7">
        <w:rPr>
          <w:bCs/>
          <w:color w:val="000000"/>
          <w:sz w:val="23"/>
          <w:szCs w:val="23"/>
        </w:rPr>
        <w:t>.  $859,000 (1.6 M with match)</w:t>
      </w:r>
    </w:p>
    <w:p w:rsidR="004335E7" w:rsidRPr="004335E7" w:rsidRDefault="004335E7" w:rsidP="00A63832">
      <w:pPr>
        <w:widowControl w:val="0"/>
        <w:numPr>
          <w:ilvl w:val="0"/>
          <w:numId w:val="1"/>
        </w:numPr>
        <w:tabs>
          <w:tab w:val="left" w:pos="-1080"/>
          <w:tab w:val="left" w:pos="-720"/>
          <w:tab w:val="left" w:pos="90"/>
        </w:tabs>
        <w:rPr>
          <w:b/>
        </w:rPr>
      </w:pPr>
      <w:r>
        <w:rPr>
          <w:rFonts w:ascii="Times New Roman (PCL6)" w:hAnsi="Times New Roman (PCL6)"/>
        </w:rPr>
        <w:t>USDA-NRCS-CIG. 2011-2013.  S.A. Clay, A. Smart, D. Clay. Atmospheric N deposition and invasive species in Northern Great Plains rangelands $850,000 (1.6 M with match)</w:t>
      </w:r>
    </w:p>
    <w:p w:rsidR="005372A4" w:rsidRPr="005372A4" w:rsidRDefault="005372A4" w:rsidP="00406118">
      <w:pPr>
        <w:widowControl w:val="0"/>
        <w:numPr>
          <w:ilvl w:val="0"/>
          <w:numId w:val="1"/>
        </w:numPr>
        <w:tabs>
          <w:tab w:val="left" w:pos="-1080"/>
          <w:tab w:val="left" w:pos="-720"/>
          <w:tab w:val="left" w:pos="90"/>
        </w:tabs>
      </w:pPr>
      <w:r>
        <w:rPr>
          <w:rFonts w:ascii="Times New Roman (PCL6)" w:hAnsi="Times New Roman (PCL6)"/>
        </w:rPr>
        <w:t>SD Corn Utilization Council.  2012.  Clay, D.E., C.G. Carlson, S.A. Clay, and D.D. Malo.  Optimizing corn production in tile-drained salt effected SD soils.  $67,700.</w:t>
      </w:r>
    </w:p>
    <w:p w:rsidR="00AB1CDA" w:rsidRPr="00AB1CDA" w:rsidRDefault="00AB1CDA" w:rsidP="00406118">
      <w:pPr>
        <w:widowControl w:val="0"/>
        <w:numPr>
          <w:ilvl w:val="0"/>
          <w:numId w:val="1"/>
        </w:numPr>
        <w:tabs>
          <w:tab w:val="left" w:pos="-1080"/>
          <w:tab w:val="left" w:pos="-720"/>
          <w:tab w:val="left" w:pos="90"/>
        </w:tabs>
      </w:pPr>
      <w:r>
        <w:t>North Central Soybean Board.  2013-2014.  Mutch, D. et al.  Understanding cover crops in soybean production systems $137,645</w:t>
      </w:r>
    </w:p>
    <w:p w:rsidR="00AB1CDA" w:rsidRPr="00AB1CDA" w:rsidRDefault="00AB1CDA" w:rsidP="00406118">
      <w:pPr>
        <w:widowControl w:val="0"/>
        <w:numPr>
          <w:ilvl w:val="0"/>
          <w:numId w:val="1"/>
        </w:numPr>
        <w:tabs>
          <w:tab w:val="left" w:pos="-1080"/>
          <w:tab w:val="left" w:pos="-720"/>
          <w:tab w:val="left" w:pos="90"/>
        </w:tabs>
      </w:pPr>
      <w:r>
        <w:t>USDA-AFRI Fellowship.  2012-2015.  Ohrtman, M. and S.A. Clay.  Understnaing establishment requirements and management strategies for northern U.S. saltcedar infestations.  $130,000.</w:t>
      </w:r>
    </w:p>
    <w:p w:rsidR="00AB1CDA" w:rsidRPr="00AB1CDA" w:rsidRDefault="00AB1CDA" w:rsidP="00406118">
      <w:pPr>
        <w:widowControl w:val="0"/>
        <w:numPr>
          <w:ilvl w:val="0"/>
          <w:numId w:val="1"/>
        </w:numPr>
        <w:tabs>
          <w:tab w:val="left" w:pos="-1080"/>
          <w:tab w:val="left" w:pos="-720"/>
          <w:tab w:val="left" w:pos="90"/>
        </w:tabs>
      </w:pPr>
      <w:r>
        <w:t>SDSU RSSF. 2013-2014  Corn and Teosinte. Hansen, S., S.A. Clay, D.E. Clay. $7500</w:t>
      </w:r>
    </w:p>
    <w:p w:rsidR="00406118" w:rsidRDefault="004335E7" w:rsidP="00406118">
      <w:pPr>
        <w:widowControl w:val="0"/>
        <w:numPr>
          <w:ilvl w:val="0"/>
          <w:numId w:val="1"/>
        </w:numPr>
        <w:tabs>
          <w:tab w:val="left" w:pos="-1080"/>
          <w:tab w:val="left" w:pos="-720"/>
          <w:tab w:val="left" w:pos="90"/>
        </w:tabs>
      </w:pPr>
      <w:r w:rsidRPr="00406118">
        <w:rPr>
          <w:rFonts w:ascii="Times New Roman (PCL6)" w:hAnsi="Times New Roman (PCL6)"/>
        </w:rPr>
        <w:t xml:space="preserve">USDA-NRCS-CIG.  2013-2015.  A. Smart, S.A. Clay, D.E. Clay </w:t>
      </w:r>
      <w:r w:rsidRPr="003D3E21">
        <w:t xml:space="preserve">Demonstrating Grazing Land Resilience to Drought in the Northern Great Plains </w:t>
      </w:r>
      <w:r>
        <w:t>.  $850,000 (1.6 with Match)</w:t>
      </w:r>
    </w:p>
    <w:p w:rsidR="00406118" w:rsidRDefault="00406118" w:rsidP="00406118">
      <w:pPr>
        <w:widowControl w:val="0"/>
        <w:numPr>
          <w:ilvl w:val="0"/>
          <w:numId w:val="1"/>
        </w:numPr>
        <w:tabs>
          <w:tab w:val="left" w:pos="-1080"/>
          <w:tab w:val="left" w:pos="-720"/>
          <w:tab w:val="left" w:pos="90"/>
        </w:tabs>
      </w:pPr>
      <w:r w:rsidRPr="00406118">
        <w:t>USDA-NRCS</w:t>
      </w:r>
      <w:r>
        <w:t xml:space="preserve">-CIG.  2013-2015.  T. DeSutter et al. </w:t>
      </w:r>
      <w:r w:rsidRPr="00463B51">
        <w:t>Reducing sodification in high risk northern Great Plains soils.</w:t>
      </w:r>
      <w:r>
        <w:t xml:space="preserve"> $850,000 (</w:t>
      </w:r>
      <w:r w:rsidR="001C2CE4">
        <w:t>$</w:t>
      </w:r>
      <w:r>
        <w:t>1.6</w:t>
      </w:r>
      <w:r w:rsidR="001C2CE4">
        <w:t xml:space="preserve">M </w:t>
      </w:r>
      <w:r>
        <w:t>with Match)</w:t>
      </w:r>
    </w:p>
    <w:p w:rsidR="00406118" w:rsidRDefault="00406118" w:rsidP="00406118">
      <w:pPr>
        <w:widowControl w:val="0"/>
        <w:numPr>
          <w:ilvl w:val="0"/>
          <w:numId w:val="1"/>
        </w:numPr>
        <w:tabs>
          <w:tab w:val="left" w:pos="-1080"/>
          <w:tab w:val="left" w:pos="-720"/>
          <w:tab w:val="left" w:pos="90"/>
        </w:tabs>
      </w:pPr>
      <w:r>
        <w:t>USDA-NRI.  2011-201</w:t>
      </w:r>
      <w:r w:rsidR="001C2CE4">
        <w:t>6</w:t>
      </w:r>
      <w:r>
        <w:t>.  T. Schumacher et al.  Biochar use for soil.  $1,000,000</w:t>
      </w:r>
    </w:p>
    <w:p w:rsidR="001C2CE4" w:rsidRPr="00923229" w:rsidRDefault="001C2CE4" w:rsidP="001C2CE4">
      <w:pPr>
        <w:widowControl w:val="0"/>
        <w:numPr>
          <w:ilvl w:val="0"/>
          <w:numId w:val="1"/>
        </w:numPr>
        <w:tabs>
          <w:tab w:val="left" w:pos="-1080"/>
          <w:tab w:val="left" w:pos="-720"/>
          <w:tab w:val="left" w:pos="90"/>
        </w:tabs>
        <w:rPr>
          <w:b/>
        </w:rPr>
      </w:pPr>
      <w:r>
        <w:rPr>
          <w:rFonts w:ascii="Times New Roman (PCL6)" w:hAnsi="Times New Roman (PCL6)"/>
        </w:rPr>
        <w:t xml:space="preserve">SD Soybean Board. 2014. </w:t>
      </w:r>
      <w:r w:rsidRPr="00A63832">
        <w:rPr>
          <w:rFonts w:ascii="Times New Roman (PCL6)" w:hAnsi="Times New Roman (PCL6)"/>
        </w:rPr>
        <w:t xml:space="preserve">Gregg Carlson, David Clay, Sharon Clay, Larry Janssen, Peter Sexton.  $140,000.  Development, Refining, and Communicating Soybean Best Management Practices to SD Soybean Producers.  </w:t>
      </w:r>
    </w:p>
    <w:p w:rsidR="005372A4" w:rsidRPr="005372A4" w:rsidRDefault="00AB1CDA" w:rsidP="001C2CE4">
      <w:pPr>
        <w:widowControl w:val="0"/>
        <w:numPr>
          <w:ilvl w:val="0"/>
          <w:numId w:val="1"/>
        </w:numPr>
        <w:tabs>
          <w:tab w:val="left" w:pos="-1080"/>
          <w:tab w:val="left" w:pos="-720"/>
          <w:tab w:val="left" w:pos="90"/>
        </w:tabs>
        <w:rPr>
          <w:b/>
        </w:rPr>
      </w:pPr>
      <w:r>
        <w:t xml:space="preserve">USDA-OREI 2014-2018. </w:t>
      </w:r>
      <w:r w:rsidR="005372A4">
        <w:t xml:space="preserve">Wortman, S., F. Forcella, and S.A. Clay. </w:t>
      </w:r>
      <w:r>
        <w:t>Abrasive grits for management in organic systems.</w:t>
      </w:r>
      <w:r w:rsidR="00DC0A06">
        <w:t xml:space="preserve">  $</w:t>
      </w:r>
      <w:r>
        <w:t>75</w:t>
      </w:r>
      <w:r w:rsidR="00DC0A06">
        <w:t>0,000</w:t>
      </w:r>
    </w:p>
    <w:p w:rsidR="001C2CE4" w:rsidRPr="00923229" w:rsidRDefault="001C2CE4" w:rsidP="001C2CE4">
      <w:pPr>
        <w:widowControl w:val="0"/>
        <w:numPr>
          <w:ilvl w:val="0"/>
          <w:numId w:val="1"/>
        </w:numPr>
        <w:tabs>
          <w:tab w:val="left" w:pos="-1080"/>
          <w:tab w:val="left" w:pos="-720"/>
          <w:tab w:val="left" w:pos="90"/>
        </w:tabs>
        <w:rPr>
          <w:b/>
        </w:rPr>
      </w:pPr>
      <w:r>
        <w:rPr>
          <w:rFonts w:ascii="Times New Roman (PCL6)" w:hAnsi="Times New Roman (PCL6)"/>
        </w:rPr>
        <w:t>SD Soybean Board. 2014.</w:t>
      </w:r>
      <w:r w:rsidRPr="00A63832">
        <w:rPr>
          <w:rFonts w:ascii="Times New Roman (PCL6)" w:hAnsi="Times New Roman (PCL6)"/>
        </w:rPr>
        <w:t xml:space="preserve"> Sharon Clay,</w:t>
      </w:r>
      <w:r>
        <w:rPr>
          <w:rFonts w:ascii="Times New Roman (PCL6)" w:hAnsi="Times New Roman (PCL6)"/>
        </w:rPr>
        <w:t xml:space="preserve"> Darrel Deneke, Sen Subramarian.</w:t>
      </w:r>
      <w:r w:rsidRPr="00A63832">
        <w:rPr>
          <w:rFonts w:ascii="Times New Roman (PCL6)" w:hAnsi="Times New Roman (PCL6)"/>
        </w:rPr>
        <w:t xml:space="preserve">   $1</w:t>
      </w:r>
      <w:r w:rsidR="00AB1CDA">
        <w:rPr>
          <w:rFonts w:ascii="Times New Roman (PCL6)" w:hAnsi="Times New Roman (PCL6)"/>
        </w:rPr>
        <w:t>05</w:t>
      </w:r>
      <w:r w:rsidRPr="00A63832">
        <w:rPr>
          <w:rFonts w:ascii="Times New Roman (PCL6)" w:hAnsi="Times New Roman (PCL6)"/>
        </w:rPr>
        <w:t>,000.  </w:t>
      </w:r>
      <w:r>
        <w:rPr>
          <w:rFonts w:ascii="Times New Roman (PCL6)" w:hAnsi="Times New Roman (PCL6)"/>
        </w:rPr>
        <w:t>Weed Management in South Dakota Soybean. Soybean</w:t>
      </w:r>
      <w:r w:rsidRPr="00A63832">
        <w:rPr>
          <w:rFonts w:ascii="Times New Roman (PCL6)" w:hAnsi="Times New Roman (PCL6)"/>
        </w:rPr>
        <w:t xml:space="preserve"> Producers.  </w:t>
      </w:r>
    </w:p>
    <w:p w:rsidR="001C2CE4" w:rsidRPr="00AB1CDA" w:rsidRDefault="001C2CE4" w:rsidP="001C2CE4">
      <w:pPr>
        <w:widowControl w:val="0"/>
        <w:numPr>
          <w:ilvl w:val="0"/>
          <w:numId w:val="1"/>
        </w:numPr>
        <w:tabs>
          <w:tab w:val="left" w:pos="-1080"/>
          <w:tab w:val="left" w:pos="-720"/>
          <w:tab w:val="left" w:pos="90"/>
        </w:tabs>
        <w:rPr>
          <w:b/>
        </w:rPr>
      </w:pPr>
      <w:r>
        <w:rPr>
          <w:rFonts w:ascii="Times New Roman (PCL6)" w:hAnsi="Times New Roman (PCL6)"/>
        </w:rPr>
        <w:lastRenderedPageBreak/>
        <w:t>SD Soybean Board. 201</w:t>
      </w:r>
      <w:r w:rsidR="005372A4">
        <w:rPr>
          <w:rFonts w:ascii="Times New Roman (PCL6)" w:hAnsi="Times New Roman (PCL6)"/>
        </w:rPr>
        <w:t>5</w:t>
      </w:r>
      <w:r>
        <w:rPr>
          <w:rFonts w:ascii="Times New Roman (PCL6)" w:hAnsi="Times New Roman (PCL6)"/>
        </w:rPr>
        <w:t>.</w:t>
      </w:r>
      <w:r w:rsidRPr="00A63832">
        <w:rPr>
          <w:rFonts w:ascii="Times New Roman (PCL6)" w:hAnsi="Times New Roman (PCL6)"/>
        </w:rPr>
        <w:t xml:space="preserve"> Sharon Clay,</w:t>
      </w:r>
      <w:r>
        <w:rPr>
          <w:rFonts w:ascii="Times New Roman (PCL6)" w:hAnsi="Times New Roman (PCL6)"/>
        </w:rPr>
        <w:t xml:space="preserve"> Paul Johnson.</w:t>
      </w:r>
      <w:r w:rsidRPr="00A63832">
        <w:rPr>
          <w:rFonts w:ascii="Times New Roman (PCL6)" w:hAnsi="Times New Roman (PCL6)"/>
        </w:rPr>
        <w:t xml:space="preserve">   $</w:t>
      </w:r>
      <w:r>
        <w:rPr>
          <w:rFonts w:ascii="Times New Roman (PCL6)" w:hAnsi="Times New Roman (PCL6)"/>
        </w:rPr>
        <w:t>9</w:t>
      </w:r>
      <w:r w:rsidRPr="00A63832">
        <w:rPr>
          <w:rFonts w:ascii="Times New Roman (PCL6)" w:hAnsi="Times New Roman (PCL6)"/>
        </w:rPr>
        <w:t>0,000.  </w:t>
      </w:r>
      <w:r>
        <w:rPr>
          <w:rFonts w:ascii="Times New Roman (PCL6)" w:hAnsi="Times New Roman (PCL6)"/>
        </w:rPr>
        <w:t>Weed Management in South Dakota Soybean. Soybean</w:t>
      </w:r>
      <w:r w:rsidRPr="00A63832">
        <w:rPr>
          <w:rFonts w:ascii="Times New Roman (PCL6)" w:hAnsi="Times New Roman (PCL6)"/>
        </w:rPr>
        <w:t xml:space="preserve"> Producers.  </w:t>
      </w:r>
    </w:p>
    <w:p w:rsidR="00AB1CDA" w:rsidRPr="00923229" w:rsidRDefault="00AB1CDA" w:rsidP="001C2CE4">
      <w:pPr>
        <w:widowControl w:val="0"/>
        <w:numPr>
          <w:ilvl w:val="0"/>
          <w:numId w:val="1"/>
        </w:numPr>
        <w:tabs>
          <w:tab w:val="left" w:pos="-1080"/>
          <w:tab w:val="left" w:pos="-720"/>
          <w:tab w:val="left" w:pos="90"/>
        </w:tabs>
        <w:rPr>
          <w:b/>
        </w:rPr>
      </w:pPr>
      <w:r>
        <w:rPr>
          <w:rFonts w:ascii="Times New Roman (PCL6)" w:hAnsi="Times New Roman (PCL6)"/>
        </w:rPr>
        <w:t>USDA-AFRI-HCGP. 2014-2018.  Clay, D.E., N. Kitchen, S.A. Clay et al.  Precision farming workforce development: standards, working groups, and experiential learning curricula.  $682,000</w:t>
      </w:r>
    </w:p>
    <w:p w:rsidR="001C2CE4" w:rsidRDefault="001C2CE4" w:rsidP="001C2CE4">
      <w:pPr>
        <w:widowControl w:val="0"/>
        <w:tabs>
          <w:tab w:val="left" w:pos="-1080"/>
          <w:tab w:val="left" w:pos="-720"/>
          <w:tab w:val="left" w:pos="90"/>
        </w:tabs>
        <w:ind w:left="540"/>
      </w:pPr>
    </w:p>
    <w:p w:rsidR="00A6674A" w:rsidRDefault="00A6674A">
      <w:pPr>
        <w:tabs>
          <w:tab w:val="left" w:pos="-1080"/>
          <w:tab w:val="left" w:pos="-720"/>
          <w:tab w:val="left" w:pos="0"/>
          <w:tab w:val="left" w:pos="1170"/>
          <w:tab w:val="left" w:pos="1980"/>
          <w:tab w:val="left" w:pos="2880"/>
        </w:tabs>
        <w:ind w:left="360"/>
        <w:rPr>
          <w:bCs/>
        </w:rPr>
      </w:pPr>
    </w:p>
    <w:sectPr w:rsidR="00A6674A" w:rsidSect="00C1297C">
      <w:footerReference w:type="default" r:id="rId8"/>
      <w:pgSz w:w="12240" w:h="15840"/>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8E7" w:rsidRDefault="003038E7" w:rsidP="00ED517E">
      <w:r>
        <w:separator/>
      </w:r>
    </w:p>
  </w:endnote>
  <w:endnote w:type="continuationSeparator" w:id="0">
    <w:p w:rsidR="003038E7" w:rsidRDefault="003038E7" w:rsidP="00ED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PCL6)">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192485"/>
      <w:docPartObj>
        <w:docPartGallery w:val="Page Numbers (Bottom of Page)"/>
        <w:docPartUnique/>
      </w:docPartObj>
    </w:sdtPr>
    <w:sdtEndPr>
      <w:rPr>
        <w:noProof/>
      </w:rPr>
    </w:sdtEndPr>
    <w:sdtContent>
      <w:p w:rsidR="00AB1CDA" w:rsidRDefault="00AB1CDA">
        <w:pPr>
          <w:pStyle w:val="Footer"/>
          <w:jc w:val="right"/>
        </w:pPr>
        <w:r>
          <w:fldChar w:fldCharType="begin"/>
        </w:r>
        <w:r>
          <w:instrText xml:space="preserve"> PAGE   \* MERGEFORMAT </w:instrText>
        </w:r>
        <w:r>
          <w:fldChar w:fldCharType="separate"/>
        </w:r>
        <w:r w:rsidR="004C3968">
          <w:rPr>
            <w:noProof/>
          </w:rPr>
          <w:t>1</w:t>
        </w:r>
        <w:r>
          <w:rPr>
            <w:noProof/>
          </w:rPr>
          <w:fldChar w:fldCharType="end"/>
        </w:r>
      </w:p>
    </w:sdtContent>
  </w:sdt>
  <w:p w:rsidR="00AB1CDA" w:rsidRDefault="00AB1C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8E7" w:rsidRDefault="003038E7" w:rsidP="00ED517E">
      <w:r>
        <w:separator/>
      </w:r>
    </w:p>
  </w:footnote>
  <w:footnote w:type="continuationSeparator" w:id="0">
    <w:p w:rsidR="003038E7" w:rsidRDefault="003038E7" w:rsidP="00ED51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298"/>
    <w:multiLevelType w:val="hybridMultilevel"/>
    <w:tmpl w:val="56821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5F385E"/>
    <w:multiLevelType w:val="hybridMultilevel"/>
    <w:tmpl w:val="58309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67C6F"/>
    <w:multiLevelType w:val="hybridMultilevel"/>
    <w:tmpl w:val="FBA0E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9C20EE"/>
    <w:multiLevelType w:val="hybridMultilevel"/>
    <w:tmpl w:val="F716D306"/>
    <w:lvl w:ilvl="0" w:tplc="1F9C1C10">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4379"/>
    <w:multiLevelType w:val="hybridMultilevel"/>
    <w:tmpl w:val="AABA1D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E45D3"/>
    <w:multiLevelType w:val="hybridMultilevel"/>
    <w:tmpl w:val="ECF4D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917EF"/>
    <w:multiLevelType w:val="hybridMultilevel"/>
    <w:tmpl w:val="C3C4E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077A7"/>
    <w:multiLevelType w:val="multilevel"/>
    <w:tmpl w:val="21C2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52E3B"/>
    <w:multiLevelType w:val="hybridMultilevel"/>
    <w:tmpl w:val="AA66AC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F51BC2"/>
    <w:multiLevelType w:val="hybridMultilevel"/>
    <w:tmpl w:val="68DE6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5A1AAC"/>
    <w:multiLevelType w:val="hybridMultilevel"/>
    <w:tmpl w:val="C3A65E88"/>
    <w:lvl w:ilvl="0" w:tplc="1F9C1C10">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85B57"/>
    <w:multiLevelType w:val="hybridMultilevel"/>
    <w:tmpl w:val="E674AA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D54510"/>
    <w:multiLevelType w:val="hybridMultilevel"/>
    <w:tmpl w:val="91DE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630A"/>
    <w:multiLevelType w:val="hybridMultilevel"/>
    <w:tmpl w:val="7ED65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AA2137"/>
    <w:multiLevelType w:val="hybridMultilevel"/>
    <w:tmpl w:val="73E4611E"/>
    <w:lvl w:ilvl="0" w:tplc="50008FF0">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4A1DA1"/>
    <w:multiLevelType w:val="hybridMultilevel"/>
    <w:tmpl w:val="D74AE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8A3079"/>
    <w:multiLevelType w:val="hybridMultilevel"/>
    <w:tmpl w:val="A55C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07604"/>
    <w:multiLevelType w:val="hybridMultilevel"/>
    <w:tmpl w:val="6FDE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116F9"/>
    <w:multiLevelType w:val="hybridMultilevel"/>
    <w:tmpl w:val="12246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F184833"/>
    <w:multiLevelType w:val="hybridMultilevel"/>
    <w:tmpl w:val="1188F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DC2CD0"/>
    <w:multiLevelType w:val="hybridMultilevel"/>
    <w:tmpl w:val="CF22D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E4977"/>
    <w:multiLevelType w:val="hybridMultilevel"/>
    <w:tmpl w:val="1E18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33124"/>
    <w:multiLevelType w:val="hybridMultilevel"/>
    <w:tmpl w:val="0BD4444E"/>
    <w:lvl w:ilvl="0" w:tplc="94E23032">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1E125D"/>
    <w:multiLevelType w:val="multilevel"/>
    <w:tmpl w:val="D5220960"/>
    <w:lvl w:ilvl="0">
      <w:start w:val="2"/>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45133778"/>
    <w:multiLevelType w:val="hybridMultilevel"/>
    <w:tmpl w:val="4C6677B6"/>
    <w:lvl w:ilvl="0" w:tplc="1F9C1C10">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622C6"/>
    <w:multiLevelType w:val="hybridMultilevel"/>
    <w:tmpl w:val="9D787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4104F5"/>
    <w:multiLevelType w:val="hybridMultilevel"/>
    <w:tmpl w:val="B0D0A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C62EC2"/>
    <w:multiLevelType w:val="hybridMultilevel"/>
    <w:tmpl w:val="9FE46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5C37C5"/>
    <w:multiLevelType w:val="hybridMultilevel"/>
    <w:tmpl w:val="7A6AA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E67D5"/>
    <w:multiLevelType w:val="hybridMultilevel"/>
    <w:tmpl w:val="3FCE2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9323BA"/>
    <w:multiLevelType w:val="hybridMultilevel"/>
    <w:tmpl w:val="9F203078"/>
    <w:lvl w:ilvl="0" w:tplc="1F9C1C10">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393ADA"/>
    <w:multiLevelType w:val="hybridMultilevel"/>
    <w:tmpl w:val="BC34C388"/>
    <w:lvl w:ilvl="0" w:tplc="1F9C1C10">
      <w:start w:val="1"/>
      <w:numFmt w:val="bullet"/>
      <w:lvlText w:val="●"/>
      <w:lvlJc w:val="left"/>
      <w:pPr>
        <w:tabs>
          <w:tab w:val="num" w:pos="900"/>
        </w:tabs>
        <w:ind w:left="90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1F9C1C10">
      <w:start w:val="1"/>
      <w:numFmt w:val="bullet"/>
      <w:lvlText w:val="●"/>
      <w:lvlJc w:val="left"/>
      <w:pPr>
        <w:tabs>
          <w:tab w:val="num" w:pos="2880"/>
        </w:tabs>
        <w:ind w:left="2880" w:hanging="360"/>
      </w:pPr>
      <w:rPr>
        <w:rFonts w:ascii="Times New Roman" w:hAnsi="Times New Roman" w:cs="Times New Roman"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EA6EDB"/>
    <w:multiLevelType w:val="hybridMultilevel"/>
    <w:tmpl w:val="4710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B8661E"/>
    <w:multiLevelType w:val="hybridMultilevel"/>
    <w:tmpl w:val="9B32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234D29"/>
    <w:multiLevelType w:val="hybridMultilevel"/>
    <w:tmpl w:val="265E6362"/>
    <w:lvl w:ilvl="0" w:tplc="1F9C1C10">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E07D25"/>
    <w:multiLevelType w:val="multilevel"/>
    <w:tmpl w:val="6DFA72C2"/>
    <w:lvl w:ilvl="0">
      <w:start w:val="1"/>
      <w:numFmt w:val="decimal"/>
      <w:lvlText w:val="%1."/>
      <w:lvlJc w:val="left"/>
      <w:pPr>
        <w:ind w:left="1800" w:hanging="360"/>
      </w:pPr>
      <w:rPr>
        <w:rFonts w:hint="default"/>
        <w:i w:val="0"/>
      </w:rPr>
    </w:lvl>
    <w:lvl w:ilvl="1">
      <w:start w:val="1"/>
      <w:numFmt w:val="lowerLetter"/>
      <w:lvlText w:val="%2."/>
      <w:lvlJc w:val="left"/>
      <w:pPr>
        <w:ind w:left="2160" w:hanging="360"/>
      </w:pPr>
      <w:rPr>
        <w:rFonts w:hint="default"/>
        <w:i w:val="0"/>
      </w:rPr>
    </w:lvl>
    <w:lvl w:ilvl="2">
      <w:start w:val="1"/>
      <w:numFmt w:val="lowerRoman"/>
      <w:lvlText w:val="%3."/>
      <w:lvlJc w:val="left"/>
      <w:pPr>
        <w:ind w:left="2520" w:hanging="360"/>
      </w:pPr>
      <w:rPr>
        <w:rFonts w:hint="default"/>
        <w:i w:val="0"/>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6" w15:restartNumberingAfterBreak="0">
    <w:nsid w:val="626336ED"/>
    <w:multiLevelType w:val="hybridMultilevel"/>
    <w:tmpl w:val="19BEC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C5642D"/>
    <w:multiLevelType w:val="hybridMultilevel"/>
    <w:tmpl w:val="C396D58E"/>
    <w:lvl w:ilvl="0" w:tplc="1F9C1C10">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C25EB9"/>
    <w:multiLevelType w:val="hybridMultilevel"/>
    <w:tmpl w:val="6F42B9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20334E8"/>
    <w:multiLevelType w:val="hybridMultilevel"/>
    <w:tmpl w:val="B47695AA"/>
    <w:lvl w:ilvl="0" w:tplc="1F9C1C10">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1D0993"/>
    <w:multiLevelType w:val="hybridMultilevel"/>
    <w:tmpl w:val="F5520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0D54ED"/>
    <w:multiLevelType w:val="multilevel"/>
    <w:tmpl w:val="C240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C0248A"/>
    <w:multiLevelType w:val="hybridMultilevel"/>
    <w:tmpl w:val="DFE03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BC6AB0"/>
    <w:multiLevelType w:val="hybridMultilevel"/>
    <w:tmpl w:val="6E9014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ADA4331"/>
    <w:multiLevelType w:val="hybridMultilevel"/>
    <w:tmpl w:val="E8324D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290677"/>
    <w:multiLevelType w:val="multilevel"/>
    <w:tmpl w:val="7406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1A6811"/>
    <w:multiLevelType w:val="singleLevel"/>
    <w:tmpl w:val="355C7CD8"/>
    <w:lvl w:ilvl="0">
      <w:start w:val="1"/>
      <w:numFmt w:val="decimal"/>
      <w:lvlText w:val="%1."/>
      <w:legacy w:legacy="1" w:legacySpace="0" w:legacyIndent="360"/>
      <w:lvlJc w:val="left"/>
      <w:rPr>
        <w:rFonts w:ascii="Times New Roman" w:hAnsi="Times New Roman" w:cs="Times New Roman" w:hint="default"/>
      </w:rPr>
    </w:lvl>
  </w:abstractNum>
  <w:num w:numId="1">
    <w:abstractNumId w:val="31"/>
  </w:num>
  <w:num w:numId="2">
    <w:abstractNumId w:val="34"/>
  </w:num>
  <w:num w:numId="3">
    <w:abstractNumId w:val="37"/>
  </w:num>
  <w:num w:numId="4">
    <w:abstractNumId w:val="10"/>
  </w:num>
  <w:num w:numId="5">
    <w:abstractNumId w:val="39"/>
  </w:num>
  <w:num w:numId="6">
    <w:abstractNumId w:val="8"/>
  </w:num>
  <w:num w:numId="7">
    <w:abstractNumId w:val="15"/>
  </w:num>
  <w:num w:numId="8">
    <w:abstractNumId w:val="11"/>
  </w:num>
  <w:num w:numId="9">
    <w:abstractNumId w:val="1"/>
  </w:num>
  <w:num w:numId="10">
    <w:abstractNumId w:val="26"/>
  </w:num>
  <w:num w:numId="11">
    <w:abstractNumId w:val="0"/>
  </w:num>
  <w:num w:numId="12">
    <w:abstractNumId w:val="29"/>
  </w:num>
  <w:num w:numId="13">
    <w:abstractNumId w:val="20"/>
  </w:num>
  <w:num w:numId="14">
    <w:abstractNumId w:val="14"/>
  </w:num>
  <w:num w:numId="15">
    <w:abstractNumId w:val="9"/>
  </w:num>
  <w:num w:numId="16">
    <w:abstractNumId w:val="6"/>
  </w:num>
  <w:num w:numId="17">
    <w:abstractNumId w:val="25"/>
  </w:num>
  <w:num w:numId="18">
    <w:abstractNumId w:val="4"/>
  </w:num>
  <w:num w:numId="19">
    <w:abstractNumId w:val="19"/>
  </w:num>
  <w:num w:numId="20">
    <w:abstractNumId w:val="36"/>
  </w:num>
  <w:num w:numId="21">
    <w:abstractNumId w:val="40"/>
  </w:num>
  <w:num w:numId="22">
    <w:abstractNumId w:val="44"/>
  </w:num>
  <w:num w:numId="23">
    <w:abstractNumId w:val="23"/>
  </w:num>
  <w:num w:numId="24">
    <w:abstractNumId w:val="46"/>
  </w:num>
  <w:num w:numId="25">
    <w:abstractNumId w:val="45"/>
  </w:num>
  <w:num w:numId="26">
    <w:abstractNumId w:val="7"/>
  </w:num>
  <w:num w:numId="27">
    <w:abstractNumId w:val="41"/>
  </w:num>
  <w:num w:numId="28">
    <w:abstractNumId w:val="22"/>
  </w:num>
  <w:num w:numId="29">
    <w:abstractNumId w:val="13"/>
  </w:num>
  <w:num w:numId="30">
    <w:abstractNumId w:val="43"/>
  </w:num>
  <w:num w:numId="31">
    <w:abstractNumId w:val="24"/>
  </w:num>
  <w:num w:numId="32">
    <w:abstractNumId w:val="3"/>
  </w:num>
  <w:num w:numId="33">
    <w:abstractNumId w:val="30"/>
  </w:num>
  <w:num w:numId="34">
    <w:abstractNumId w:val="28"/>
  </w:num>
  <w:num w:numId="35">
    <w:abstractNumId w:val="12"/>
  </w:num>
  <w:num w:numId="36">
    <w:abstractNumId w:val="21"/>
  </w:num>
  <w:num w:numId="37">
    <w:abstractNumId w:val="38"/>
  </w:num>
  <w:num w:numId="38">
    <w:abstractNumId w:val="5"/>
  </w:num>
  <w:num w:numId="39">
    <w:abstractNumId w:val="16"/>
  </w:num>
  <w:num w:numId="40">
    <w:abstractNumId w:val="2"/>
  </w:num>
  <w:num w:numId="41">
    <w:abstractNumId w:val="18"/>
  </w:num>
  <w:num w:numId="42">
    <w:abstractNumId w:val="27"/>
  </w:num>
  <w:num w:numId="43">
    <w:abstractNumId w:val="35"/>
  </w:num>
  <w:num w:numId="44">
    <w:abstractNumId w:val="17"/>
  </w:num>
  <w:num w:numId="45">
    <w:abstractNumId w:val="33"/>
  </w:num>
  <w:num w:numId="46">
    <w:abstractNumId w:val="32"/>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4A"/>
    <w:rsid w:val="00006B0D"/>
    <w:rsid w:val="00066A91"/>
    <w:rsid w:val="00071D87"/>
    <w:rsid w:val="000A732B"/>
    <w:rsid w:val="000E5F17"/>
    <w:rsid w:val="0010692B"/>
    <w:rsid w:val="00113980"/>
    <w:rsid w:val="00113BCE"/>
    <w:rsid w:val="00133242"/>
    <w:rsid w:val="00145FE6"/>
    <w:rsid w:val="001525FC"/>
    <w:rsid w:val="00166793"/>
    <w:rsid w:val="0017495B"/>
    <w:rsid w:val="001C2CE4"/>
    <w:rsid w:val="001E0F40"/>
    <w:rsid w:val="002343C6"/>
    <w:rsid w:val="00247983"/>
    <w:rsid w:val="0025257F"/>
    <w:rsid w:val="00253750"/>
    <w:rsid w:val="0029489E"/>
    <w:rsid w:val="002B40CF"/>
    <w:rsid w:val="002E4B0A"/>
    <w:rsid w:val="002F073B"/>
    <w:rsid w:val="002F60FB"/>
    <w:rsid w:val="00301A22"/>
    <w:rsid w:val="003038E7"/>
    <w:rsid w:val="00305E66"/>
    <w:rsid w:val="00321932"/>
    <w:rsid w:val="00366A3F"/>
    <w:rsid w:val="00377384"/>
    <w:rsid w:val="0039016A"/>
    <w:rsid w:val="00390612"/>
    <w:rsid w:val="00406118"/>
    <w:rsid w:val="004168DA"/>
    <w:rsid w:val="004335E7"/>
    <w:rsid w:val="00445A08"/>
    <w:rsid w:val="00477552"/>
    <w:rsid w:val="00477C9C"/>
    <w:rsid w:val="004900AA"/>
    <w:rsid w:val="00494F6C"/>
    <w:rsid w:val="004A3A7B"/>
    <w:rsid w:val="004C3968"/>
    <w:rsid w:val="004D0C65"/>
    <w:rsid w:val="004D47F9"/>
    <w:rsid w:val="005100C1"/>
    <w:rsid w:val="00513F8C"/>
    <w:rsid w:val="005372A4"/>
    <w:rsid w:val="0054540F"/>
    <w:rsid w:val="00562066"/>
    <w:rsid w:val="005B3729"/>
    <w:rsid w:val="00614243"/>
    <w:rsid w:val="006330DE"/>
    <w:rsid w:val="00680453"/>
    <w:rsid w:val="006960FF"/>
    <w:rsid w:val="006F0FF8"/>
    <w:rsid w:val="006F22EE"/>
    <w:rsid w:val="00702FDC"/>
    <w:rsid w:val="00755E0A"/>
    <w:rsid w:val="0076239F"/>
    <w:rsid w:val="00796DED"/>
    <w:rsid w:val="007E5FE9"/>
    <w:rsid w:val="008463E8"/>
    <w:rsid w:val="00864215"/>
    <w:rsid w:val="008876A9"/>
    <w:rsid w:val="008C38CE"/>
    <w:rsid w:val="008E676B"/>
    <w:rsid w:val="008F7C18"/>
    <w:rsid w:val="00912B4B"/>
    <w:rsid w:val="00923229"/>
    <w:rsid w:val="00924D97"/>
    <w:rsid w:val="009431EA"/>
    <w:rsid w:val="00970358"/>
    <w:rsid w:val="009A7B53"/>
    <w:rsid w:val="009D58B2"/>
    <w:rsid w:val="009E1FB0"/>
    <w:rsid w:val="009E519A"/>
    <w:rsid w:val="00A01DDE"/>
    <w:rsid w:val="00A16EE4"/>
    <w:rsid w:val="00A462E1"/>
    <w:rsid w:val="00A63832"/>
    <w:rsid w:val="00A6674A"/>
    <w:rsid w:val="00AA49AE"/>
    <w:rsid w:val="00AB1CDA"/>
    <w:rsid w:val="00AB1FA2"/>
    <w:rsid w:val="00AE1A9C"/>
    <w:rsid w:val="00AE531C"/>
    <w:rsid w:val="00B30DF8"/>
    <w:rsid w:val="00B46F4C"/>
    <w:rsid w:val="00B57E44"/>
    <w:rsid w:val="00B63B22"/>
    <w:rsid w:val="00B7137F"/>
    <w:rsid w:val="00B737E5"/>
    <w:rsid w:val="00B75603"/>
    <w:rsid w:val="00BA2420"/>
    <w:rsid w:val="00BA5C45"/>
    <w:rsid w:val="00BA742A"/>
    <w:rsid w:val="00BB19C1"/>
    <w:rsid w:val="00BB6FCD"/>
    <w:rsid w:val="00BC2C2C"/>
    <w:rsid w:val="00BD7F6D"/>
    <w:rsid w:val="00C1297C"/>
    <w:rsid w:val="00C2790E"/>
    <w:rsid w:val="00C27AF0"/>
    <w:rsid w:val="00C5180F"/>
    <w:rsid w:val="00C63731"/>
    <w:rsid w:val="00C73441"/>
    <w:rsid w:val="00C963AC"/>
    <w:rsid w:val="00CC32CF"/>
    <w:rsid w:val="00CE0A22"/>
    <w:rsid w:val="00CE4F20"/>
    <w:rsid w:val="00D035A8"/>
    <w:rsid w:val="00D138F7"/>
    <w:rsid w:val="00D20029"/>
    <w:rsid w:val="00D30F9E"/>
    <w:rsid w:val="00D705AF"/>
    <w:rsid w:val="00D81C1A"/>
    <w:rsid w:val="00D92791"/>
    <w:rsid w:val="00D97029"/>
    <w:rsid w:val="00DB0901"/>
    <w:rsid w:val="00DB225B"/>
    <w:rsid w:val="00DB7596"/>
    <w:rsid w:val="00DC0A06"/>
    <w:rsid w:val="00DC475C"/>
    <w:rsid w:val="00DD4A8E"/>
    <w:rsid w:val="00E017AA"/>
    <w:rsid w:val="00E276B6"/>
    <w:rsid w:val="00E66F0B"/>
    <w:rsid w:val="00E922C2"/>
    <w:rsid w:val="00ED517E"/>
    <w:rsid w:val="00EF02C0"/>
    <w:rsid w:val="00F014D0"/>
    <w:rsid w:val="00F044BC"/>
    <w:rsid w:val="00F44FD2"/>
    <w:rsid w:val="00F51724"/>
    <w:rsid w:val="00F537A0"/>
    <w:rsid w:val="00F613DD"/>
    <w:rsid w:val="00F66712"/>
    <w:rsid w:val="00F8031F"/>
    <w:rsid w:val="00FA6BF3"/>
    <w:rsid w:val="00FD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F397545"/>
  <w15:docId w15:val="{E8C46D9B-C565-4F41-937F-8F215A20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080"/>
        <w:tab w:val="left" w:pos="-720"/>
        <w:tab w:val="left" w:pos="0"/>
        <w:tab w:val="left" w:pos="720"/>
        <w:tab w:val="left" w:pos="1170"/>
        <w:tab w:val="left" w:pos="1710"/>
        <w:tab w:val="left" w:pos="2880"/>
      </w:tabs>
      <w:outlineLvl w:val="0"/>
    </w:pPr>
    <w:rPr>
      <w:rFonts w:ascii="Courier" w:hAnsi="Courier"/>
      <w:b/>
      <w:snapToGrid w:val="0"/>
      <w:szCs w:val="20"/>
    </w:rPr>
  </w:style>
  <w:style w:type="paragraph" w:styleId="Heading2">
    <w:name w:val="heading 2"/>
    <w:basedOn w:val="Normal"/>
    <w:next w:val="Normal"/>
    <w:qFormat/>
    <w:rsid w:val="00AA49AE"/>
    <w:pPr>
      <w:keepNext/>
      <w:outlineLvl w:val="1"/>
    </w:pPr>
    <w:rPr>
      <w:i/>
    </w:rPr>
  </w:style>
  <w:style w:type="paragraph" w:styleId="Heading3">
    <w:name w:val="heading 3"/>
    <w:basedOn w:val="Normal"/>
    <w:next w:val="Normal"/>
    <w:qFormat/>
    <w:pPr>
      <w:keepNext/>
      <w:widowControl w:val="0"/>
      <w:tabs>
        <w:tab w:val="center" w:pos="4680"/>
      </w:tabs>
      <w:ind w:right="720"/>
      <w:outlineLvl w:val="2"/>
    </w:pPr>
    <w:rPr>
      <w:rFonts w:ascii="Courier" w:hAnsi="Courier"/>
      <w:b/>
      <w:snapToGrid w:val="0"/>
      <w:szCs w:val="20"/>
    </w:rPr>
  </w:style>
  <w:style w:type="paragraph" w:styleId="Heading4">
    <w:name w:val="heading 4"/>
    <w:basedOn w:val="Normal"/>
    <w:next w:val="Normal"/>
    <w:qFormat/>
    <w:pPr>
      <w:keepNext/>
      <w:widowControl w:val="0"/>
      <w:ind w:firstLine="720"/>
      <w:outlineLvl w:val="3"/>
    </w:pPr>
    <w:rPr>
      <w:b/>
      <w:bCs/>
      <w:snapToGrid w:val="0"/>
      <w:sz w:val="28"/>
      <w:szCs w:val="20"/>
    </w:rPr>
  </w:style>
  <w:style w:type="paragraph" w:styleId="Heading5">
    <w:name w:val="heading 5"/>
    <w:basedOn w:val="Normal"/>
    <w:next w:val="Normal"/>
    <w:qFormat/>
    <w:pPr>
      <w:keepNext/>
      <w:widowControl w:val="0"/>
      <w:ind w:firstLine="720"/>
      <w:outlineLvl w:val="4"/>
    </w:pPr>
    <w:rPr>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tabs>
        <w:tab w:val="left" w:pos="-1440"/>
      </w:tabs>
      <w:ind w:left="720" w:hanging="720"/>
    </w:pPr>
    <w:rPr>
      <w:rFonts w:ascii="Courier" w:hAnsi="Courier"/>
      <w:snapToGrid w:val="0"/>
      <w:szCs w:val="20"/>
    </w:rPr>
  </w:style>
  <w:style w:type="paragraph" w:styleId="Title">
    <w:name w:val="Title"/>
    <w:basedOn w:val="Normal"/>
    <w:next w:val="Author"/>
    <w:qFormat/>
    <w:pPr>
      <w:spacing w:before="360" w:after="360"/>
      <w:ind w:left="720" w:right="720"/>
      <w:jc w:val="center"/>
      <w:outlineLvl w:val="0"/>
    </w:pPr>
    <w:rPr>
      <w:rFonts w:ascii="Arial" w:hAnsi="Arial"/>
      <w:b/>
      <w:kern w:val="28"/>
      <w:sz w:val="32"/>
      <w:szCs w:val="20"/>
    </w:rPr>
  </w:style>
  <w:style w:type="paragraph" w:customStyle="1" w:styleId="Author">
    <w:name w:val="Author"/>
    <w:basedOn w:val="Normal"/>
    <w:next w:val="Normal"/>
    <w:pPr>
      <w:spacing w:before="120"/>
      <w:ind w:left="720" w:hanging="720"/>
    </w:pPr>
    <w:rPr>
      <w:rFonts w:ascii="Arial" w:hAnsi="Arial"/>
      <w:b/>
      <w:szCs w:val="20"/>
    </w:rPr>
  </w:style>
  <w:style w:type="paragraph" w:customStyle="1" w:styleId="Address">
    <w:name w:val="Address"/>
    <w:basedOn w:val="Normal"/>
    <w:next w:val="Author"/>
    <w:pPr>
      <w:spacing w:before="120" w:after="60"/>
      <w:ind w:left="720"/>
    </w:pPr>
    <w:rPr>
      <w:rFonts w:ascii="Arial" w:hAnsi="Arial"/>
      <w:sz w:val="22"/>
      <w:szCs w:val="20"/>
    </w:rPr>
  </w:style>
  <w:style w:type="paragraph" w:customStyle="1" w:styleId="ConfName">
    <w:name w:val="ConfName"/>
    <w:basedOn w:val="Normal"/>
    <w:next w:val="Normal"/>
    <w:pPr>
      <w:spacing w:before="240"/>
      <w:ind w:left="720" w:right="720"/>
      <w:jc w:val="center"/>
      <w:outlineLvl w:val="0"/>
    </w:pPr>
    <w:rPr>
      <w:rFonts w:ascii="Arial" w:hAnsi="Arial"/>
      <w:b/>
      <w:kern w:val="28"/>
      <w:szCs w:val="20"/>
    </w:rPr>
  </w:style>
  <w:style w:type="paragraph" w:customStyle="1" w:styleId="ConfSponsor">
    <w:name w:val="ConfSponsor"/>
    <w:basedOn w:val="Normal"/>
    <w:next w:val="Normal"/>
    <w:pPr>
      <w:ind w:left="720" w:right="720"/>
      <w:jc w:val="center"/>
      <w:outlineLvl w:val="0"/>
    </w:pPr>
    <w:rPr>
      <w:rFonts w:ascii="Arial" w:hAnsi="Arial"/>
      <w:b/>
      <w:kern w:val="28"/>
      <w:szCs w:val="20"/>
    </w:rPr>
  </w:style>
  <w:style w:type="character" w:styleId="Hyperlink">
    <w:name w:val="Hyperlink"/>
    <w:basedOn w:val="DefaultParagraphFont"/>
    <w:rPr>
      <w:color w:val="0000FF"/>
      <w:u w:val="single"/>
    </w:rPr>
  </w:style>
  <w:style w:type="paragraph" w:styleId="Footer">
    <w:name w:val="footer"/>
    <w:basedOn w:val="Normal"/>
    <w:link w:val="FooterChar"/>
    <w:uiPriority w:val="99"/>
    <w:pPr>
      <w:widowControl w:val="0"/>
      <w:tabs>
        <w:tab w:val="center" w:pos="4320"/>
        <w:tab w:val="right" w:pos="8640"/>
      </w:tabs>
    </w:pPr>
    <w:rPr>
      <w:rFonts w:ascii="Courier" w:hAnsi="Courier"/>
      <w:snapToGrid w:val="0"/>
      <w:szCs w:val="20"/>
    </w:rPr>
  </w:style>
  <w:style w:type="paragraph" w:styleId="BodyTextIndent2">
    <w:name w:val="Body Text Indent 2"/>
    <w:basedOn w:val="Normal"/>
    <w:pPr>
      <w:widowControl w:val="0"/>
      <w:ind w:firstLine="720"/>
    </w:pPr>
    <w:rPr>
      <w:rFonts w:ascii="Courier" w:hAnsi="Courier"/>
      <w:snapToGrid w:val="0"/>
      <w:szCs w:val="20"/>
    </w:rPr>
  </w:style>
  <w:style w:type="paragraph" w:customStyle="1" w:styleId="Level1">
    <w:name w:val="Level 1"/>
    <w:pPr>
      <w:autoSpaceDE w:val="0"/>
      <w:autoSpaceDN w:val="0"/>
      <w:adjustRightInd w:val="0"/>
      <w:ind w:left="720"/>
    </w:pPr>
    <w:rPr>
      <w:rFonts w:ascii="CG Times" w:hAnsi="CG Times"/>
      <w:szCs w:val="24"/>
    </w:rPr>
  </w:style>
  <w:style w:type="paragraph" w:styleId="BodyText">
    <w:name w:val="Body Text"/>
    <w:basedOn w:val="Normal"/>
    <w:link w:val="BodyTextChar"/>
    <w:rPr>
      <w:szCs w:val="20"/>
    </w:rPr>
  </w:style>
  <w:style w:type="paragraph" w:styleId="BodyText2">
    <w:name w:val="Body Text 2"/>
    <w:basedOn w:val="Normal"/>
    <w:rsid w:val="00A6674A"/>
    <w:pPr>
      <w:spacing w:after="120" w:line="480" w:lineRule="auto"/>
    </w:pPr>
  </w:style>
  <w:style w:type="character" w:styleId="CommentReference">
    <w:name w:val="annotation reference"/>
    <w:basedOn w:val="DefaultParagraphFont"/>
    <w:rsid w:val="00477552"/>
    <w:rPr>
      <w:sz w:val="16"/>
      <w:szCs w:val="16"/>
    </w:rPr>
  </w:style>
  <w:style w:type="paragraph" w:styleId="CommentText">
    <w:name w:val="annotation text"/>
    <w:basedOn w:val="Normal"/>
    <w:link w:val="CommentTextChar"/>
    <w:rsid w:val="00477552"/>
    <w:rPr>
      <w:sz w:val="20"/>
      <w:szCs w:val="20"/>
    </w:rPr>
  </w:style>
  <w:style w:type="character" w:customStyle="1" w:styleId="CommentTextChar">
    <w:name w:val="Comment Text Char"/>
    <w:basedOn w:val="DefaultParagraphFont"/>
    <w:link w:val="CommentText"/>
    <w:rsid w:val="00477552"/>
  </w:style>
  <w:style w:type="paragraph" w:styleId="CommentSubject">
    <w:name w:val="annotation subject"/>
    <w:basedOn w:val="CommentText"/>
    <w:next w:val="CommentText"/>
    <w:link w:val="CommentSubjectChar"/>
    <w:rsid w:val="00477552"/>
    <w:rPr>
      <w:b/>
      <w:bCs/>
    </w:rPr>
  </w:style>
  <w:style w:type="character" w:customStyle="1" w:styleId="CommentSubjectChar">
    <w:name w:val="Comment Subject Char"/>
    <w:basedOn w:val="CommentTextChar"/>
    <w:link w:val="CommentSubject"/>
    <w:rsid w:val="00477552"/>
    <w:rPr>
      <w:b/>
      <w:bCs/>
    </w:rPr>
  </w:style>
  <w:style w:type="paragraph" w:styleId="BalloonText">
    <w:name w:val="Balloon Text"/>
    <w:basedOn w:val="Normal"/>
    <w:link w:val="BalloonTextChar"/>
    <w:rsid w:val="00477552"/>
    <w:rPr>
      <w:rFonts w:ascii="Tahoma" w:hAnsi="Tahoma" w:cs="Tahoma"/>
      <w:sz w:val="16"/>
      <w:szCs w:val="16"/>
    </w:rPr>
  </w:style>
  <w:style w:type="character" w:customStyle="1" w:styleId="BalloonTextChar">
    <w:name w:val="Balloon Text Char"/>
    <w:basedOn w:val="DefaultParagraphFont"/>
    <w:link w:val="BalloonText"/>
    <w:rsid w:val="00477552"/>
    <w:rPr>
      <w:rFonts w:ascii="Tahoma" w:hAnsi="Tahoma" w:cs="Tahoma"/>
      <w:sz w:val="16"/>
      <w:szCs w:val="16"/>
    </w:rPr>
  </w:style>
  <w:style w:type="paragraph" w:styleId="ListParagraph">
    <w:name w:val="List Paragraph"/>
    <w:basedOn w:val="Normal"/>
    <w:uiPriority w:val="99"/>
    <w:qFormat/>
    <w:rsid w:val="00445A08"/>
    <w:pPr>
      <w:ind w:left="720"/>
      <w:contextualSpacing/>
    </w:pPr>
  </w:style>
  <w:style w:type="paragraph" w:styleId="Header">
    <w:name w:val="header"/>
    <w:basedOn w:val="Normal"/>
    <w:link w:val="HeaderChar"/>
    <w:rsid w:val="00ED517E"/>
    <w:pPr>
      <w:tabs>
        <w:tab w:val="center" w:pos="4680"/>
        <w:tab w:val="right" w:pos="9360"/>
      </w:tabs>
    </w:pPr>
  </w:style>
  <w:style w:type="character" w:customStyle="1" w:styleId="HeaderChar">
    <w:name w:val="Header Char"/>
    <w:basedOn w:val="DefaultParagraphFont"/>
    <w:link w:val="Header"/>
    <w:rsid w:val="00ED517E"/>
    <w:rPr>
      <w:sz w:val="24"/>
      <w:szCs w:val="24"/>
    </w:rPr>
  </w:style>
  <w:style w:type="character" w:customStyle="1" w:styleId="FooterChar">
    <w:name w:val="Footer Char"/>
    <w:basedOn w:val="DefaultParagraphFont"/>
    <w:link w:val="Footer"/>
    <w:uiPriority w:val="99"/>
    <w:rsid w:val="00ED517E"/>
    <w:rPr>
      <w:rFonts w:ascii="Courier" w:hAnsi="Courier"/>
      <w:snapToGrid w:val="0"/>
      <w:sz w:val="24"/>
    </w:rPr>
  </w:style>
  <w:style w:type="paragraph" w:customStyle="1" w:styleId="Default">
    <w:name w:val="Default"/>
    <w:rsid w:val="004335E7"/>
    <w:pPr>
      <w:autoSpaceDE w:val="0"/>
      <w:autoSpaceDN w:val="0"/>
      <w:adjustRightInd w:val="0"/>
    </w:pPr>
    <w:rPr>
      <w:rFonts w:eastAsiaTheme="minorHAnsi"/>
      <w:color w:val="000000"/>
      <w:sz w:val="24"/>
      <w:szCs w:val="24"/>
    </w:rPr>
  </w:style>
  <w:style w:type="character" w:customStyle="1" w:styleId="BodyTextChar">
    <w:name w:val="Body Text Char"/>
    <w:basedOn w:val="DefaultParagraphFont"/>
    <w:link w:val="BodyText"/>
    <w:rsid w:val="00071D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248514">
      <w:bodyDiv w:val="1"/>
      <w:marLeft w:val="420"/>
      <w:marRight w:val="420"/>
      <w:marTop w:val="420"/>
      <w:marBottom w:val="420"/>
      <w:divBdr>
        <w:top w:val="none" w:sz="0" w:space="0" w:color="auto"/>
        <w:left w:val="none" w:sz="0" w:space="0" w:color="auto"/>
        <w:bottom w:val="none" w:sz="0" w:space="0" w:color="auto"/>
        <w:right w:val="none" w:sz="0" w:space="0" w:color="auto"/>
      </w:divBdr>
      <w:divsChild>
        <w:div w:id="219828506">
          <w:marLeft w:val="0"/>
          <w:marRight w:val="0"/>
          <w:marTop w:val="0"/>
          <w:marBottom w:val="480"/>
          <w:divBdr>
            <w:top w:val="none" w:sz="0" w:space="0" w:color="auto"/>
            <w:left w:val="none" w:sz="0" w:space="0" w:color="auto"/>
            <w:bottom w:val="none" w:sz="0" w:space="0" w:color="auto"/>
            <w:right w:val="none" w:sz="0" w:space="0" w:color="auto"/>
          </w:divBdr>
          <w:divsChild>
            <w:div w:id="1656110531">
              <w:marLeft w:val="0"/>
              <w:marRight w:val="0"/>
              <w:marTop w:val="0"/>
              <w:marBottom w:val="0"/>
              <w:divBdr>
                <w:top w:val="none" w:sz="0" w:space="0" w:color="auto"/>
                <w:left w:val="none" w:sz="0" w:space="0" w:color="auto"/>
                <w:bottom w:val="none" w:sz="0" w:space="0" w:color="auto"/>
                <w:right w:val="none" w:sz="0" w:space="0" w:color="auto"/>
              </w:divBdr>
              <w:divsChild>
                <w:div w:id="251474037">
                  <w:marLeft w:val="1"/>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ntechopen.com/articles/show/title/the-influence-of-biochar-production-on-herbicide-sorption-characteris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5289</Words>
  <Characters>30152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Sharon Clay</vt:lpstr>
    </vt:vector>
  </TitlesOfParts>
  <Company>SDSU</Company>
  <LinksUpToDate>false</LinksUpToDate>
  <CharactersWithSpaces>35371</CharactersWithSpaces>
  <SharedDoc>false</SharedDoc>
  <HLinks>
    <vt:vector size="6" baseType="variant">
      <vt:variant>
        <vt:i4>3145836</vt:i4>
      </vt:variant>
      <vt:variant>
        <vt:i4>0</vt:i4>
      </vt:variant>
      <vt:variant>
        <vt:i4>0</vt:i4>
      </vt:variant>
      <vt:variant>
        <vt:i4>5</vt:i4>
      </vt:variant>
      <vt:variant>
        <vt:lpwstr>http://www.ppi-far.org/ssmg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 Clay</dc:title>
  <dc:creator>Sharon Clay</dc:creator>
  <cp:lastModifiedBy>Sharon.Clay@sdstate.edu</cp:lastModifiedBy>
  <cp:revision>2</cp:revision>
  <cp:lastPrinted>2006-03-31T19:27:00Z</cp:lastPrinted>
  <dcterms:created xsi:type="dcterms:W3CDTF">2018-01-09T13:07:00Z</dcterms:created>
  <dcterms:modified xsi:type="dcterms:W3CDTF">2018-01-09T13:07:00Z</dcterms:modified>
</cp:coreProperties>
</file>