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5A75" w14:textId="492F1053" w:rsidR="00DC01B3" w:rsidRPr="009F70C4" w:rsidRDefault="00DC01B3" w:rsidP="00DC01B3">
      <w:pPr>
        <w:spacing w:after="0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Office/Contact: </w:t>
      </w:r>
      <w:r w:rsidR="00355127" w:rsidRPr="009F70C4">
        <w:rPr>
          <w:rFonts w:ascii="Times New Roman" w:hAnsi="Times New Roman" w:cs="Times New Roman"/>
        </w:rPr>
        <w:t xml:space="preserve">Facilities and Services </w:t>
      </w:r>
    </w:p>
    <w:p w14:paraId="67AB5A76" w14:textId="4C939686" w:rsidR="00DC01B3" w:rsidRPr="009F70C4" w:rsidRDefault="00DC01B3" w:rsidP="00DC01B3">
      <w:pPr>
        <w:spacing w:after="0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Source: </w:t>
      </w:r>
      <w:r w:rsidR="0033076D" w:rsidRPr="009F70C4">
        <w:rPr>
          <w:rFonts w:ascii="Times New Roman" w:hAnsi="Times New Roman" w:cs="Times New Roman"/>
        </w:rPr>
        <w:t>SD</w:t>
      </w:r>
      <w:r w:rsidR="00F07B65">
        <w:rPr>
          <w:rFonts w:ascii="Times New Roman" w:hAnsi="Times New Roman" w:cs="Times New Roman"/>
        </w:rPr>
        <w:t>CL 32-20B (Bicycle Regulation)</w:t>
      </w:r>
    </w:p>
    <w:p w14:paraId="67AB5A77" w14:textId="6E348EDA" w:rsidR="00DC01B3" w:rsidRPr="009F70C4" w:rsidRDefault="00DC01B3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Link: </w:t>
      </w:r>
      <w:hyperlink r:id="rId8" w:history="1">
        <w:r w:rsidR="00F07B65" w:rsidRPr="00A76181">
          <w:rPr>
            <w:rStyle w:val="Hyperlink"/>
            <w:rFonts w:ascii="Times New Roman" w:hAnsi="Times New Roman" w:cs="Times New Roman"/>
          </w:rPr>
          <w:t>https://sdlegislature.gov/Statutes/32-20B</w:t>
        </w:r>
      </w:hyperlink>
      <w:r w:rsidR="00F07B65">
        <w:rPr>
          <w:rFonts w:ascii="Times New Roman" w:hAnsi="Times New Roman" w:cs="Times New Roman"/>
        </w:rPr>
        <w:t xml:space="preserve"> </w:t>
      </w:r>
    </w:p>
    <w:p w14:paraId="67AB5A78" w14:textId="77777777" w:rsidR="009B63F7" w:rsidRPr="009F70C4" w:rsidRDefault="009B63F7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9" w14:textId="77777777" w:rsidR="001B7234" w:rsidRPr="009F70C4" w:rsidRDefault="001B7234" w:rsidP="00946E0E">
      <w:pPr>
        <w:pStyle w:val="Heading1"/>
      </w:pPr>
      <w:r w:rsidRPr="009F70C4">
        <w:t>SOUTH DAKOTA STATE UNIVERSITY</w:t>
      </w:r>
    </w:p>
    <w:p w14:paraId="67AB5A7A" w14:textId="77777777" w:rsidR="001B7234" w:rsidRPr="009F70C4" w:rsidRDefault="001B7234" w:rsidP="00946E0E">
      <w:pPr>
        <w:pStyle w:val="Heading1"/>
      </w:pPr>
      <w:r w:rsidRPr="009F70C4">
        <w:t>Policy and Procedure Manual</w:t>
      </w:r>
    </w:p>
    <w:p w14:paraId="67AB5A7B" w14:textId="77777777" w:rsidR="00DC01B3" w:rsidRPr="009F70C4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C" w14:textId="57F93DC5" w:rsidR="001B7234" w:rsidRPr="009F70C4" w:rsidRDefault="001B7234" w:rsidP="00355127">
      <w:pPr>
        <w:pStyle w:val="Heading2"/>
      </w:pPr>
      <w:r w:rsidRPr="009F70C4">
        <w:t xml:space="preserve">SUBJECT: </w:t>
      </w:r>
      <w:r w:rsidR="00D16504" w:rsidRPr="009F70C4">
        <w:t>Personal Transportation</w:t>
      </w:r>
      <w:r w:rsidR="009A4279" w:rsidRPr="009F70C4">
        <w:t xml:space="preserve"> Device</w:t>
      </w:r>
      <w:r w:rsidR="00850BBC" w:rsidRPr="009F70C4">
        <w:t xml:space="preserve"> Storage and Safety</w:t>
      </w:r>
    </w:p>
    <w:p w14:paraId="67AB5A7D" w14:textId="46BD02DF" w:rsidR="007B03F4" w:rsidRPr="009F70C4" w:rsidRDefault="001B7234" w:rsidP="00946E0E">
      <w:pPr>
        <w:pStyle w:val="Heading2"/>
      </w:pPr>
      <w:r w:rsidRPr="009F70C4">
        <w:t xml:space="preserve">NUMBER: </w:t>
      </w:r>
      <w:r w:rsidR="009B63F7" w:rsidRPr="009F70C4">
        <w:t>_________________</w:t>
      </w:r>
      <w:r w:rsidR="00451C83" w:rsidRPr="009F70C4">
        <w:t xml:space="preserve"> (Assigned by Policy Manual Editor)</w:t>
      </w:r>
    </w:p>
    <w:p w14:paraId="5C23F2DC" w14:textId="77777777" w:rsidR="00946E0E" w:rsidRPr="009F70C4" w:rsidRDefault="00946E0E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7AB5A7E" w14:textId="77777777" w:rsidR="00BF40BE" w:rsidRPr="009F70C4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14:paraId="37E6AF0A" w14:textId="14880AC0" w:rsidR="009F6793" w:rsidRPr="009F70C4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Purpose</w:t>
      </w:r>
      <w:r w:rsidR="00C946F2" w:rsidRPr="009F70C4">
        <w:rPr>
          <w:rFonts w:ascii="Times New Roman" w:hAnsi="Times New Roman" w:cs="Times New Roman"/>
        </w:rPr>
        <w:br/>
      </w:r>
    </w:p>
    <w:p w14:paraId="402DB9AA" w14:textId="7FE16141" w:rsidR="009F6793" w:rsidRPr="009F70C4" w:rsidRDefault="0077430B" w:rsidP="009F70C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This policy </w:t>
      </w:r>
      <w:r w:rsidR="00355127" w:rsidRPr="009F70C4">
        <w:rPr>
          <w:rFonts w:ascii="Times New Roman" w:hAnsi="Times New Roman" w:cs="Times New Roman"/>
        </w:rPr>
        <w:t xml:space="preserve">and its </w:t>
      </w:r>
      <w:r w:rsidRPr="009F70C4">
        <w:rPr>
          <w:rFonts w:ascii="Times New Roman" w:hAnsi="Times New Roman" w:cs="Times New Roman"/>
        </w:rPr>
        <w:t xml:space="preserve">procedures </w:t>
      </w:r>
      <w:r w:rsidR="000A2953" w:rsidRPr="009F70C4">
        <w:rPr>
          <w:rFonts w:ascii="Times New Roman" w:hAnsi="Times New Roman" w:cs="Times New Roman"/>
        </w:rPr>
        <w:t xml:space="preserve">set forth the standards </w:t>
      </w:r>
      <w:r w:rsidR="00355127" w:rsidRPr="009F70C4">
        <w:rPr>
          <w:rFonts w:ascii="Times New Roman" w:hAnsi="Times New Roman" w:cs="Times New Roman"/>
        </w:rPr>
        <w:t xml:space="preserve">for the </w:t>
      </w:r>
      <w:r w:rsidRPr="009F70C4">
        <w:rPr>
          <w:rFonts w:ascii="Times New Roman" w:hAnsi="Times New Roman" w:cs="Times New Roman"/>
        </w:rPr>
        <w:t>parking and storage of</w:t>
      </w:r>
      <w:r w:rsidR="00212EC4" w:rsidRPr="009F70C4">
        <w:rPr>
          <w:rFonts w:ascii="Times New Roman" w:hAnsi="Times New Roman" w:cs="Times New Roman"/>
        </w:rPr>
        <w:t xml:space="preserve"> bicycles and Personal Electric Vehicles</w:t>
      </w:r>
      <w:r w:rsidR="00355127" w:rsidRPr="009F70C4">
        <w:rPr>
          <w:rFonts w:ascii="Times New Roman" w:hAnsi="Times New Roman" w:cs="Times New Roman"/>
        </w:rPr>
        <w:t xml:space="preserve"> on land and facilities owned or controlled by the University</w:t>
      </w:r>
      <w:r w:rsidRPr="009F70C4">
        <w:rPr>
          <w:rFonts w:ascii="Times New Roman" w:hAnsi="Times New Roman" w:cs="Times New Roman"/>
        </w:rPr>
        <w:t>.</w:t>
      </w:r>
    </w:p>
    <w:p w14:paraId="67AB5A80" w14:textId="77777777" w:rsidR="0010310C" w:rsidRPr="009F70C4" w:rsidRDefault="0010310C" w:rsidP="0010310C">
      <w:pPr>
        <w:spacing w:after="0" w:line="240" w:lineRule="auto"/>
        <w:rPr>
          <w:rFonts w:ascii="Times New Roman" w:hAnsi="Times New Roman" w:cs="Times New Roman"/>
        </w:rPr>
      </w:pPr>
    </w:p>
    <w:p w14:paraId="5882D1DC" w14:textId="77777777" w:rsidR="009F70C4" w:rsidRDefault="0010310C" w:rsidP="009F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Definitions</w:t>
      </w:r>
    </w:p>
    <w:p w14:paraId="4B0CDA62" w14:textId="77777777" w:rsidR="009F70C4" w:rsidRDefault="009F70C4" w:rsidP="009F70C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D87C10E" w14:textId="571A2A25" w:rsidR="00355127" w:rsidRPr="009F70C4" w:rsidRDefault="009F70C4" w:rsidP="009F70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E-Scooter</w:t>
      </w:r>
      <w:bookmarkStart w:id="0" w:name="_Hlk154566997"/>
      <w:r w:rsidR="00E14CA2" w:rsidRPr="009F70C4">
        <w:rPr>
          <w:rFonts w:ascii="Times New Roman" w:hAnsi="Times New Roman" w:cs="Times New Roman"/>
          <w:bCs/>
        </w:rPr>
        <w:t xml:space="preserve">: </w:t>
      </w:r>
      <w:r w:rsidR="00F07B65">
        <w:rPr>
          <w:rFonts w:ascii="Times New Roman" w:hAnsi="Times New Roman" w:cs="Times New Roman"/>
          <w:bCs/>
        </w:rPr>
        <w:t>e</w:t>
      </w:r>
      <w:r w:rsidR="00E14CA2" w:rsidRPr="009F70C4">
        <w:rPr>
          <w:rFonts w:ascii="Times New Roman" w:hAnsi="Times New Roman" w:cs="Times New Roman"/>
          <w:bCs/>
        </w:rPr>
        <w:t>lectric skateboard or scooter that is ridden in a standing position generally consisting of two or more wheels, designed to transport one person, and is powered by an electric propulsion system. Such devices must be equipped with a system that will enable the user to bring the device to a controlled stop.</w:t>
      </w:r>
    </w:p>
    <w:p w14:paraId="5ECEBFF1" w14:textId="77777777" w:rsidR="009F70C4" w:rsidRPr="009F70C4" w:rsidRDefault="009F70C4" w:rsidP="009F70C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47AC186" w14:textId="379EB7D4" w:rsidR="00E14CA2" w:rsidRPr="009F70C4" w:rsidRDefault="00E14CA2" w:rsidP="009F70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  <w:bCs/>
        </w:rPr>
        <w:t>E-Bicycle:</w:t>
      </w:r>
      <w:r w:rsidR="009772CA" w:rsidRPr="009F70C4">
        <w:rPr>
          <w:rFonts w:ascii="Times New Roman" w:hAnsi="Times New Roman" w:cs="Times New Roman"/>
          <w:bCs/>
        </w:rPr>
        <w:t xml:space="preserve"> </w:t>
      </w:r>
      <w:r w:rsidR="00F07B65">
        <w:rPr>
          <w:rFonts w:ascii="Times New Roman" w:hAnsi="Times New Roman" w:cs="Times New Roman"/>
          <w:bCs/>
        </w:rPr>
        <w:t>a</w:t>
      </w:r>
      <w:r w:rsidR="00795CA0" w:rsidRPr="009F70C4">
        <w:rPr>
          <w:rFonts w:ascii="Times New Roman" w:hAnsi="Times New Roman" w:cs="Times New Roman"/>
          <w:bCs/>
        </w:rPr>
        <w:t>n electric bicycle or tricycle equipped with a seat or saddle, with operable pedals for propulsion, and with an electric motor of seven hundred fifty watts or less</w:t>
      </w:r>
      <w:r w:rsidRPr="009F70C4">
        <w:rPr>
          <w:rFonts w:ascii="Times New Roman" w:hAnsi="Times New Roman" w:cs="Times New Roman"/>
          <w:bCs/>
        </w:rPr>
        <w:t>.</w:t>
      </w:r>
      <w:r w:rsidR="00795CA0" w:rsidRPr="009F70C4">
        <w:rPr>
          <w:rFonts w:ascii="Times New Roman" w:hAnsi="Times New Roman" w:cs="Times New Roman"/>
          <w:bCs/>
        </w:rPr>
        <w:t xml:space="preserve"> The class</w:t>
      </w:r>
      <w:r w:rsidR="00BB5AA0" w:rsidRPr="009F70C4">
        <w:rPr>
          <w:rFonts w:ascii="Times New Roman" w:hAnsi="Times New Roman" w:cs="Times New Roman"/>
          <w:bCs/>
        </w:rPr>
        <w:t>es</w:t>
      </w:r>
      <w:r w:rsidR="00795CA0" w:rsidRPr="009F70C4">
        <w:rPr>
          <w:rFonts w:ascii="Times New Roman" w:hAnsi="Times New Roman" w:cs="Times New Roman"/>
          <w:bCs/>
        </w:rPr>
        <w:t xml:space="preserve"> of E-cycle</w:t>
      </w:r>
      <w:r w:rsidR="00BB5AA0" w:rsidRPr="009F70C4">
        <w:rPr>
          <w:rFonts w:ascii="Times New Roman" w:hAnsi="Times New Roman" w:cs="Times New Roman"/>
          <w:bCs/>
        </w:rPr>
        <w:t>s</w:t>
      </w:r>
      <w:r w:rsidR="00795CA0" w:rsidRPr="009F70C4">
        <w:rPr>
          <w:rFonts w:ascii="Times New Roman" w:hAnsi="Times New Roman" w:cs="Times New Roman"/>
          <w:bCs/>
        </w:rPr>
        <w:t xml:space="preserve"> </w:t>
      </w:r>
      <w:r w:rsidR="00BB5AA0" w:rsidRPr="009F70C4">
        <w:rPr>
          <w:rFonts w:ascii="Times New Roman" w:hAnsi="Times New Roman" w:cs="Times New Roman"/>
          <w:bCs/>
        </w:rPr>
        <w:t>are</w:t>
      </w:r>
      <w:r w:rsidR="00795CA0" w:rsidRPr="009F70C4">
        <w:rPr>
          <w:rFonts w:ascii="Times New Roman" w:hAnsi="Times New Roman" w:cs="Times New Roman"/>
          <w:bCs/>
        </w:rPr>
        <w:t xml:space="preserve"> set forth by SDCL 32-20B-9.</w:t>
      </w:r>
    </w:p>
    <w:p w14:paraId="7A8F7D77" w14:textId="77777777" w:rsidR="009F70C4" w:rsidRPr="009F70C4" w:rsidRDefault="009F70C4" w:rsidP="009F70C4">
      <w:pPr>
        <w:pStyle w:val="ListParagraph"/>
        <w:rPr>
          <w:rFonts w:ascii="Times New Roman" w:hAnsi="Times New Roman" w:cs="Times New Roman"/>
        </w:rPr>
      </w:pPr>
    </w:p>
    <w:p w14:paraId="69AC287A" w14:textId="339B7765" w:rsidR="009F70C4" w:rsidRDefault="00A76577" w:rsidP="009F70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  <w:bCs/>
        </w:rPr>
        <w:t xml:space="preserve">Personal Electric Vehicle (PEV): </w:t>
      </w:r>
      <w:r w:rsidR="00F07B65">
        <w:rPr>
          <w:rFonts w:ascii="Times New Roman" w:hAnsi="Times New Roman" w:cs="Times New Roman"/>
        </w:rPr>
        <w:t>a</w:t>
      </w:r>
      <w:r w:rsidR="00E14CA2" w:rsidRPr="009F70C4">
        <w:rPr>
          <w:rFonts w:ascii="Times New Roman" w:hAnsi="Times New Roman" w:cs="Times New Roman"/>
        </w:rPr>
        <w:t xml:space="preserve"> </w:t>
      </w:r>
      <w:r w:rsidRPr="009F70C4">
        <w:rPr>
          <w:rFonts w:ascii="Times New Roman" w:hAnsi="Times New Roman" w:cs="Times New Roman"/>
        </w:rPr>
        <w:t>PEV includes E-bicycles, E-scooters, and</w:t>
      </w:r>
      <w:r w:rsidR="000A2953" w:rsidRPr="009F70C4">
        <w:rPr>
          <w:rFonts w:ascii="Times New Roman" w:hAnsi="Times New Roman" w:cs="Times New Roman"/>
        </w:rPr>
        <w:t xml:space="preserve"> </w:t>
      </w:r>
      <w:r w:rsidR="00E14CA2" w:rsidRPr="009F70C4">
        <w:rPr>
          <w:rFonts w:ascii="Times New Roman" w:hAnsi="Times New Roman" w:cs="Times New Roman"/>
        </w:rPr>
        <w:t>self-balancing one-wheeled or two-</w:t>
      </w:r>
      <w:r w:rsidR="00355127" w:rsidRPr="009F70C4">
        <w:rPr>
          <w:rFonts w:ascii="Times New Roman" w:hAnsi="Times New Roman" w:cs="Times New Roman"/>
        </w:rPr>
        <w:t>non-tandem</w:t>
      </w:r>
      <w:r w:rsidR="00E14CA2" w:rsidRPr="009F70C4">
        <w:rPr>
          <w:rFonts w:ascii="Times New Roman" w:hAnsi="Times New Roman" w:cs="Times New Roman"/>
        </w:rPr>
        <w:t>-wheeled device</w:t>
      </w:r>
      <w:r w:rsidR="00F07B65">
        <w:rPr>
          <w:rFonts w:ascii="Times New Roman" w:hAnsi="Times New Roman" w:cs="Times New Roman"/>
        </w:rPr>
        <w:t>s</w:t>
      </w:r>
      <w:r w:rsidR="00E14CA2" w:rsidRPr="009F70C4">
        <w:rPr>
          <w:rFonts w:ascii="Times New Roman" w:hAnsi="Times New Roman" w:cs="Times New Roman"/>
        </w:rPr>
        <w:t xml:space="preserve"> designed to transport one person and powered by an electric propulsion system. This category</w:t>
      </w:r>
      <w:r w:rsidR="00BB5AA0" w:rsidRPr="009F70C4">
        <w:rPr>
          <w:rFonts w:ascii="Times New Roman" w:hAnsi="Times New Roman" w:cs="Times New Roman"/>
        </w:rPr>
        <w:t xml:space="preserve"> also</w:t>
      </w:r>
      <w:r w:rsidR="00E14CA2" w:rsidRPr="009F70C4">
        <w:rPr>
          <w:rFonts w:ascii="Times New Roman" w:hAnsi="Times New Roman" w:cs="Times New Roman"/>
        </w:rPr>
        <w:t xml:space="preserve"> includes devices commonly known as hover boards, self-balancing scooters, or self-balancing</w:t>
      </w:r>
      <w:r w:rsidR="00B962AB" w:rsidRPr="009F70C4">
        <w:rPr>
          <w:rFonts w:ascii="Times New Roman" w:hAnsi="Times New Roman" w:cs="Times New Roman"/>
        </w:rPr>
        <w:t xml:space="preserve"> </w:t>
      </w:r>
      <w:r w:rsidR="00E14CA2" w:rsidRPr="009F70C4">
        <w:rPr>
          <w:rFonts w:ascii="Times New Roman" w:hAnsi="Times New Roman" w:cs="Times New Roman"/>
        </w:rPr>
        <w:t>wheeled boards.</w:t>
      </w:r>
      <w:bookmarkEnd w:id="0"/>
    </w:p>
    <w:p w14:paraId="0C99B0E8" w14:textId="77777777" w:rsidR="009F70C4" w:rsidRPr="009F70C4" w:rsidRDefault="009F70C4" w:rsidP="009F70C4">
      <w:pPr>
        <w:pStyle w:val="ListParagraph"/>
        <w:rPr>
          <w:rFonts w:ascii="Times New Roman" w:hAnsi="Times New Roman" w:cs="Times New Roman"/>
        </w:rPr>
      </w:pPr>
    </w:p>
    <w:p w14:paraId="766BDB30" w14:textId="7FA14A4B" w:rsidR="00A76577" w:rsidRPr="009F70C4" w:rsidRDefault="00A76577" w:rsidP="009F70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University Property: any property owned, leased, or operated </w:t>
      </w:r>
      <w:r w:rsidR="00BB5AA0" w:rsidRPr="009F70C4">
        <w:rPr>
          <w:rFonts w:ascii="Times New Roman" w:hAnsi="Times New Roman" w:cs="Times New Roman"/>
        </w:rPr>
        <w:t>by</w:t>
      </w:r>
      <w:r w:rsidRPr="009F70C4">
        <w:rPr>
          <w:rFonts w:ascii="Times New Roman" w:hAnsi="Times New Roman" w:cs="Times New Roman"/>
        </w:rPr>
        <w:t xml:space="preserve"> the University, or on the campus of the University.</w:t>
      </w:r>
    </w:p>
    <w:p w14:paraId="67AB5A82" w14:textId="77777777" w:rsidR="004E48D8" w:rsidRPr="009F70C4" w:rsidRDefault="004E48D8" w:rsidP="004E48D8">
      <w:pPr>
        <w:spacing w:after="0" w:line="240" w:lineRule="auto"/>
        <w:rPr>
          <w:rFonts w:ascii="Times New Roman" w:hAnsi="Times New Roman" w:cs="Times New Roman"/>
        </w:rPr>
      </w:pPr>
    </w:p>
    <w:p w14:paraId="67AB5A83" w14:textId="034ACB30" w:rsidR="001B7234" w:rsidRPr="009F70C4" w:rsidRDefault="001B7234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Policy</w:t>
      </w:r>
      <w:r w:rsidR="00C946F2" w:rsidRPr="009F70C4">
        <w:rPr>
          <w:rFonts w:ascii="Times New Roman" w:hAnsi="Times New Roman" w:cs="Times New Roman"/>
        </w:rPr>
        <w:br/>
      </w:r>
    </w:p>
    <w:p w14:paraId="2D07A7D8" w14:textId="3A987EB5" w:rsidR="00FD73C2" w:rsidRPr="009F70C4" w:rsidRDefault="00FD73C2" w:rsidP="00FD73C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Interior storage of bicycles</w:t>
      </w:r>
      <w:r w:rsidR="00BB5AA0" w:rsidRPr="009F70C4">
        <w:rPr>
          <w:rFonts w:ascii="Times New Roman" w:hAnsi="Times New Roman" w:cs="Times New Roman"/>
        </w:rPr>
        <w:t xml:space="preserve"> or PEVs</w:t>
      </w:r>
      <w:r w:rsidRPr="009F70C4">
        <w:rPr>
          <w:rFonts w:ascii="Times New Roman" w:hAnsi="Times New Roman" w:cs="Times New Roman"/>
        </w:rPr>
        <w:t xml:space="preserve"> </w:t>
      </w:r>
      <w:r w:rsidR="00BA09FD">
        <w:rPr>
          <w:rFonts w:ascii="Times New Roman" w:hAnsi="Times New Roman" w:cs="Times New Roman"/>
        </w:rPr>
        <w:t xml:space="preserve">on University Property </w:t>
      </w:r>
      <w:r w:rsidR="009F70C4">
        <w:rPr>
          <w:rFonts w:ascii="Times New Roman" w:hAnsi="Times New Roman" w:cs="Times New Roman"/>
        </w:rPr>
        <w:t>is</w:t>
      </w:r>
      <w:r w:rsidR="009A4279" w:rsidRPr="009F70C4">
        <w:rPr>
          <w:rFonts w:ascii="Times New Roman" w:hAnsi="Times New Roman" w:cs="Times New Roman"/>
        </w:rPr>
        <w:t xml:space="preserve"> prohibited</w:t>
      </w:r>
      <w:r w:rsidRPr="009F70C4">
        <w:rPr>
          <w:rFonts w:ascii="Times New Roman" w:hAnsi="Times New Roman" w:cs="Times New Roman"/>
        </w:rPr>
        <w:t xml:space="preserve"> without University approval. Ample bicycle racks are provided </w:t>
      </w:r>
      <w:r w:rsidR="00BB5AA0" w:rsidRPr="009F70C4">
        <w:rPr>
          <w:rFonts w:ascii="Times New Roman" w:hAnsi="Times New Roman" w:cs="Times New Roman"/>
        </w:rPr>
        <w:t xml:space="preserve">outside </w:t>
      </w:r>
      <w:r w:rsidRPr="009F70C4">
        <w:rPr>
          <w:rFonts w:ascii="Times New Roman" w:hAnsi="Times New Roman" w:cs="Times New Roman"/>
        </w:rPr>
        <w:t xml:space="preserve">University residence halls and </w:t>
      </w:r>
      <w:r w:rsidR="00BB5AA0" w:rsidRPr="009F70C4">
        <w:rPr>
          <w:rFonts w:ascii="Times New Roman" w:hAnsi="Times New Roman" w:cs="Times New Roman"/>
        </w:rPr>
        <w:t xml:space="preserve">other </w:t>
      </w:r>
      <w:r w:rsidRPr="009F70C4">
        <w:rPr>
          <w:rFonts w:ascii="Times New Roman" w:hAnsi="Times New Roman" w:cs="Times New Roman"/>
        </w:rPr>
        <w:t xml:space="preserve">select facilities for outside storage. </w:t>
      </w:r>
    </w:p>
    <w:p w14:paraId="0AA9E40C" w14:textId="77C5DC48" w:rsidR="00FD73C2" w:rsidRDefault="00FD73C2" w:rsidP="00FD73C2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Individuals are responsible for any damage resulting from storage </w:t>
      </w:r>
      <w:r w:rsidR="00F07B65">
        <w:rPr>
          <w:rFonts w:ascii="Times New Roman" w:hAnsi="Times New Roman" w:cs="Times New Roman"/>
        </w:rPr>
        <w:t xml:space="preserve">or operation </w:t>
      </w:r>
      <w:r w:rsidRPr="009F70C4">
        <w:rPr>
          <w:rFonts w:ascii="Times New Roman" w:hAnsi="Times New Roman" w:cs="Times New Roman"/>
        </w:rPr>
        <w:t>of bicycles</w:t>
      </w:r>
      <w:r w:rsidR="00BB5AA0" w:rsidRPr="009F70C4">
        <w:rPr>
          <w:rFonts w:ascii="Times New Roman" w:hAnsi="Times New Roman" w:cs="Times New Roman"/>
        </w:rPr>
        <w:t>, PEVs,</w:t>
      </w:r>
      <w:r w:rsidRPr="009F70C4">
        <w:rPr>
          <w:rFonts w:ascii="Times New Roman" w:hAnsi="Times New Roman" w:cs="Times New Roman"/>
        </w:rPr>
        <w:t xml:space="preserve"> or other wheeled devices in their residence hall room or inside a University facility. </w:t>
      </w:r>
    </w:p>
    <w:p w14:paraId="38CA340A" w14:textId="77777777" w:rsidR="009F70C4" w:rsidRPr="009F70C4" w:rsidRDefault="009F70C4" w:rsidP="009F70C4">
      <w:pPr>
        <w:pStyle w:val="ListParagraph"/>
        <w:spacing w:after="0" w:line="259" w:lineRule="auto"/>
        <w:ind w:left="2160"/>
        <w:rPr>
          <w:rFonts w:ascii="Times New Roman" w:hAnsi="Times New Roman" w:cs="Times New Roman"/>
        </w:rPr>
      </w:pPr>
    </w:p>
    <w:p w14:paraId="136FD817" w14:textId="22913B01" w:rsidR="00FD73C2" w:rsidRPr="009F70C4" w:rsidRDefault="00BA09FD" w:rsidP="009B35B0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</w:rPr>
      </w:pPr>
      <w:bookmarkStart w:id="1" w:name="_Hlk154561281"/>
      <w:r>
        <w:rPr>
          <w:rFonts w:ascii="Times New Roman" w:hAnsi="Times New Roman" w:cs="Times New Roman"/>
        </w:rPr>
        <w:t xml:space="preserve">Individuals using </w:t>
      </w:r>
      <w:r w:rsidR="00646EB6" w:rsidRPr="009F70C4">
        <w:rPr>
          <w:rFonts w:ascii="Times New Roman" w:hAnsi="Times New Roman" w:cs="Times New Roman"/>
        </w:rPr>
        <w:t>PEVs</w:t>
      </w:r>
      <w:r w:rsidR="00FD73C2" w:rsidRPr="009F70C4"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on University Property </w:t>
      </w:r>
      <w:r w:rsidR="00FD73C2" w:rsidRPr="009F70C4">
        <w:rPr>
          <w:rFonts w:ascii="Times New Roman" w:hAnsi="Times New Roman" w:cs="Times New Roman"/>
        </w:rPr>
        <w:t>are prohibited from</w:t>
      </w:r>
      <w:r w:rsidR="00F07B65">
        <w:rPr>
          <w:rFonts w:ascii="Times New Roman" w:hAnsi="Times New Roman" w:cs="Times New Roman"/>
        </w:rPr>
        <w:t xml:space="preserve"> the following</w:t>
      </w:r>
      <w:r w:rsidR="00FD73C2" w:rsidRPr="009F70C4">
        <w:rPr>
          <w:rFonts w:ascii="Times New Roman" w:hAnsi="Times New Roman" w:cs="Times New Roman"/>
        </w:rPr>
        <w:t>:</w:t>
      </w:r>
    </w:p>
    <w:p w14:paraId="77DE8CA0" w14:textId="3CF35178" w:rsidR="00FD73C2" w:rsidRPr="009F70C4" w:rsidRDefault="00FD73C2" w:rsidP="009B35B0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Use, storage, or charging in</w:t>
      </w:r>
      <w:r w:rsidR="00BA09FD">
        <w:rPr>
          <w:rFonts w:ascii="Times New Roman" w:hAnsi="Times New Roman" w:cs="Times New Roman"/>
        </w:rPr>
        <w:t>side</w:t>
      </w:r>
      <w:r w:rsidRPr="009F70C4">
        <w:rPr>
          <w:rFonts w:ascii="Times New Roman" w:hAnsi="Times New Roman" w:cs="Times New Roman"/>
        </w:rPr>
        <w:t xml:space="preserve"> University owned or leased buildings including residence halls.</w:t>
      </w:r>
    </w:p>
    <w:p w14:paraId="2FC5CC4A" w14:textId="5AA23C16" w:rsidR="00FD73C2" w:rsidRPr="009F70C4" w:rsidRDefault="00FD73C2" w:rsidP="009B35B0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lastRenderedPageBreak/>
        <w:t xml:space="preserve">Charging the </w:t>
      </w:r>
      <w:r w:rsidR="00BA09FD">
        <w:rPr>
          <w:rFonts w:ascii="Times New Roman" w:hAnsi="Times New Roman" w:cs="Times New Roman"/>
        </w:rPr>
        <w:t>PEV</w:t>
      </w:r>
      <w:r w:rsidRPr="009F70C4">
        <w:rPr>
          <w:rFonts w:ascii="Times New Roman" w:hAnsi="Times New Roman" w:cs="Times New Roman"/>
        </w:rPr>
        <w:t xml:space="preserve"> at any exterior outlets on University </w:t>
      </w:r>
      <w:r w:rsidR="00BA09FD">
        <w:rPr>
          <w:rFonts w:ascii="Times New Roman" w:hAnsi="Times New Roman" w:cs="Times New Roman"/>
        </w:rPr>
        <w:t>Property</w:t>
      </w:r>
      <w:r w:rsidRPr="009F70C4">
        <w:rPr>
          <w:rFonts w:ascii="Times New Roman" w:hAnsi="Times New Roman" w:cs="Times New Roman"/>
        </w:rPr>
        <w:t xml:space="preserve"> including residence halls</w:t>
      </w:r>
      <w:r w:rsidR="00F3319C" w:rsidRPr="009F70C4">
        <w:rPr>
          <w:rFonts w:ascii="Times New Roman" w:hAnsi="Times New Roman" w:cs="Times New Roman"/>
        </w:rPr>
        <w:t>, except at designated charging areas</w:t>
      </w:r>
      <w:r w:rsidR="00BB5AA0" w:rsidRPr="009F70C4">
        <w:rPr>
          <w:rFonts w:ascii="Times New Roman" w:hAnsi="Times New Roman" w:cs="Times New Roman"/>
        </w:rPr>
        <w:t xml:space="preserve"> where available</w:t>
      </w:r>
      <w:r w:rsidRPr="009F70C4">
        <w:rPr>
          <w:rFonts w:ascii="Times New Roman" w:hAnsi="Times New Roman" w:cs="Times New Roman"/>
        </w:rPr>
        <w:t>.</w:t>
      </w:r>
    </w:p>
    <w:p w14:paraId="523AF797" w14:textId="00CB6ACB" w:rsidR="00FD73C2" w:rsidRPr="009F70C4" w:rsidRDefault="00FD73C2" w:rsidP="009B35B0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Parking, leaving, or abandoning </w:t>
      </w:r>
      <w:r w:rsidR="00BA09FD">
        <w:rPr>
          <w:rFonts w:ascii="Times New Roman" w:hAnsi="Times New Roman" w:cs="Times New Roman"/>
        </w:rPr>
        <w:t>PEVs</w:t>
      </w:r>
      <w:r w:rsidR="00BB5AA0" w:rsidRPr="009F70C4">
        <w:rPr>
          <w:rFonts w:ascii="Times New Roman" w:hAnsi="Times New Roman" w:cs="Times New Roman"/>
        </w:rPr>
        <w:t xml:space="preserve"> </w:t>
      </w:r>
      <w:r w:rsidRPr="009F70C4">
        <w:rPr>
          <w:rFonts w:ascii="Times New Roman" w:hAnsi="Times New Roman" w:cs="Times New Roman"/>
        </w:rPr>
        <w:t>inside University facilities or residence hall rooms.</w:t>
      </w:r>
    </w:p>
    <w:p w14:paraId="6FA992FB" w14:textId="02E81087" w:rsidR="00FD73C2" w:rsidRPr="009F70C4" w:rsidRDefault="00FD73C2" w:rsidP="009B35B0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b/>
        </w:rPr>
      </w:pPr>
      <w:r w:rsidRPr="009F70C4">
        <w:rPr>
          <w:rFonts w:ascii="Times New Roman" w:hAnsi="Times New Roman" w:cs="Times New Roman"/>
        </w:rPr>
        <w:t>Being chained, locked, or attached to any handrail, tree, bush, door, signpost, lamp, lamppost, fence</w:t>
      </w:r>
      <w:r w:rsidR="00F3319C" w:rsidRPr="009F70C4">
        <w:rPr>
          <w:rFonts w:ascii="Times New Roman" w:hAnsi="Times New Roman" w:cs="Times New Roman"/>
        </w:rPr>
        <w:t xml:space="preserve">, or other exterior item other than a designated </w:t>
      </w:r>
      <w:r w:rsidR="00BB5AA0" w:rsidRPr="009F70C4">
        <w:rPr>
          <w:rFonts w:ascii="Times New Roman" w:hAnsi="Times New Roman" w:cs="Times New Roman"/>
        </w:rPr>
        <w:t xml:space="preserve">storage </w:t>
      </w:r>
      <w:r w:rsidR="00F3319C" w:rsidRPr="009F70C4">
        <w:rPr>
          <w:rFonts w:ascii="Times New Roman" w:hAnsi="Times New Roman" w:cs="Times New Roman"/>
        </w:rPr>
        <w:t>rack</w:t>
      </w:r>
      <w:r w:rsidRPr="009F70C4">
        <w:rPr>
          <w:rFonts w:ascii="Times New Roman" w:hAnsi="Times New Roman" w:cs="Times New Roman"/>
        </w:rPr>
        <w:t>.</w:t>
      </w:r>
    </w:p>
    <w:p w14:paraId="22993C87" w14:textId="77777777" w:rsidR="009F70C4" w:rsidRPr="009F70C4" w:rsidRDefault="009F70C4" w:rsidP="009F70C4">
      <w:pPr>
        <w:pStyle w:val="ListParagraph"/>
        <w:spacing w:after="0" w:line="259" w:lineRule="auto"/>
        <w:ind w:left="2160"/>
        <w:rPr>
          <w:rFonts w:ascii="Times New Roman" w:hAnsi="Times New Roman" w:cs="Times New Roman"/>
          <w:b/>
        </w:rPr>
      </w:pPr>
    </w:p>
    <w:p w14:paraId="5C8F94B7" w14:textId="020DEA7A" w:rsidR="009B35B0" w:rsidRDefault="00D96245" w:rsidP="00FD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PEVs</w:t>
      </w:r>
      <w:r w:rsidR="009B35B0" w:rsidRPr="009F70C4">
        <w:rPr>
          <w:rFonts w:ascii="Times New Roman" w:hAnsi="Times New Roman" w:cs="Times New Roman"/>
        </w:rPr>
        <w:t xml:space="preserve"> must be equipped with a system that will enable the user to bring the device to a controlled stop. </w:t>
      </w:r>
    </w:p>
    <w:p w14:paraId="22948A18" w14:textId="77777777" w:rsidR="009F70C4" w:rsidRPr="009F70C4" w:rsidRDefault="009F70C4" w:rsidP="009F70C4">
      <w:pPr>
        <w:pStyle w:val="ListParagraph"/>
        <w:ind w:left="1440"/>
        <w:rPr>
          <w:rFonts w:ascii="Times New Roman" w:hAnsi="Times New Roman" w:cs="Times New Roman"/>
        </w:rPr>
      </w:pPr>
    </w:p>
    <w:p w14:paraId="74A9404B" w14:textId="3EDA3DF9" w:rsidR="00F3319C" w:rsidRDefault="00F3319C" w:rsidP="00FD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The AVP </w:t>
      </w:r>
      <w:r w:rsidR="009F70C4">
        <w:rPr>
          <w:rFonts w:ascii="Times New Roman" w:hAnsi="Times New Roman" w:cs="Times New Roman"/>
        </w:rPr>
        <w:t xml:space="preserve">for </w:t>
      </w:r>
      <w:r w:rsidRPr="009F70C4">
        <w:rPr>
          <w:rFonts w:ascii="Times New Roman" w:hAnsi="Times New Roman" w:cs="Times New Roman"/>
        </w:rPr>
        <w:t xml:space="preserve">Facilities and Services and Coordinator of Environmental Health and Safety may collaboratively grant reasonable exceptions to this </w:t>
      </w:r>
      <w:r w:rsidR="009F70C4">
        <w:rPr>
          <w:rFonts w:ascii="Times New Roman" w:hAnsi="Times New Roman" w:cs="Times New Roman"/>
        </w:rPr>
        <w:t>p</w:t>
      </w:r>
      <w:r w:rsidRPr="009F70C4">
        <w:rPr>
          <w:rFonts w:ascii="Times New Roman" w:hAnsi="Times New Roman" w:cs="Times New Roman"/>
        </w:rPr>
        <w:t xml:space="preserve">olicy with </w:t>
      </w:r>
      <w:r w:rsidR="00D96245" w:rsidRPr="009F70C4">
        <w:rPr>
          <w:rFonts w:ascii="Times New Roman" w:hAnsi="Times New Roman" w:cs="Times New Roman"/>
        </w:rPr>
        <w:t>input from</w:t>
      </w:r>
      <w:r w:rsidRPr="009F70C4">
        <w:rPr>
          <w:rFonts w:ascii="Times New Roman" w:hAnsi="Times New Roman" w:cs="Times New Roman"/>
        </w:rPr>
        <w:t xml:space="preserve"> the</w:t>
      </w:r>
      <w:r w:rsidR="00BA09FD">
        <w:rPr>
          <w:rFonts w:ascii="Times New Roman" w:hAnsi="Times New Roman" w:cs="Times New Roman"/>
        </w:rPr>
        <w:t xml:space="preserve"> University’s</w:t>
      </w:r>
      <w:r w:rsidRPr="009F70C4">
        <w:rPr>
          <w:rFonts w:ascii="Times New Roman" w:hAnsi="Times New Roman" w:cs="Times New Roman"/>
        </w:rPr>
        <w:t xml:space="preserve"> Risk Management Team.</w:t>
      </w:r>
    </w:p>
    <w:p w14:paraId="5D09D2D6" w14:textId="77777777" w:rsidR="009F70C4" w:rsidRPr="009F70C4" w:rsidRDefault="009F70C4" w:rsidP="009F70C4">
      <w:pPr>
        <w:pStyle w:val="ListParagraph"/>
        <w:ind w:left="1440"/>
        <w:rPr>
          <w:rFonts w:ascii="Times New Roman" w:hAnsi="Times New Roman" w:cs="Times New Roman"/>
        </w:rPr>
      </w:pPr>
    </w:p>
    <w:p w14:paraId="0DA04604" w14:textId="74E0660A" w:rsidR="00FD73C2" w:rsidRPr="009F70C4" w:rsidRDefault="00FD73C2" w:rsidP="00FD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This policy does not prohibit the use</w:t>
      </w:r>
      <w:r w:rsidR="00F3319C" w:rsidRPr="009F70C4">
        <w:rPr>
          <w:rFonts w:ascii="Times New Roman" w:hAnsi="Times New Roman" w:cs="Times New Roman"/>
        </w:rPr>
        <w:t>, storage,</w:t>
      </w:r>
      <w:r w:rsidRPr="009F70C4">
        <w:rPr>
          <w:rFonts w:ascii="Times New Roman" w:hAnsi="Times New Roman" w:cs="Times New Roman"/>
        </w:rPr>
        <w:t xml:space="preserve"> </w:t>
      </w:r>
      <w:r w:rsidR="00F3319C" w:rsidRPr="009F70C4">
        <w:rPr>
          <w:rFonts w:ascii="Times New Roman" w:hAnsi="Times New Roman" w:cs="Times New Roman"/>
        </w:rPr>
        <w:t xml:space="preserve">and charging </w:t>
      </w:r>
      <w:r w:rsidRPr="009F70C4">
        <w:rPr>
          <w:rFonts w:ascii="Times New Roman" w:hAnsi="Times New Roman" w:cs="Times New Roman"/>
        </w:rPr>
        <w:t>of motorized wheelchairs or electronic personal transportation devices used to accommodate a qualified individual with a disability</w:t>
      </w:r>
      <w:r w:rsidR="00F3319C" w:rsidRPr="009F70C4">
        <w:rPr>
          <w:rFonts w:ascii="Times New Roman" w:hAnsi="Times New Roman" w:cs="Times New Roman"/>
        </w:rPr>
        <w:t xml:space="preserve"> in conformity with applicable laws and safety standards.</w:t>
      </w:r>
    </w:p>
    <w:p w14:paraId="3949612E" w14:textId="77777777" w:rsidR="00F3319C" w:rsidRPr="009F70C4" w:rsidRDefault="00F3319C" w:rsidP="009B35B0">
      <w:pPr>
        <w:pStyle w:val="ListParagraph"/>
        <w:ind w:left="1440"/>
        <w:rPr>
          <w:rFonts w:ascii="Times New Roman" w:hAnsi="Times New Roman" w:cs="Times New Roman"/>
        </w:rPr>
      </w:pPr>
    </w:p>
    <w:p w14:paraId="44455BE3" w14:textId="387239B6" w:rsidR="00F3319C" w:rsidRDefault="00BF40BE" w:rsidP="00927A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Procedures</w:t>
      </w:r>
    </w:p>
    <w:p w14:paraId="6A7D012C" w14:textId="77777777" w:rsidR="009F70C4" w:rsidRPr="009F70C4" w:rsidRDefault="009F70C4" w:rsidP="009F70C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8EA96A1" w14:textId="3C959071" w:rsidR="009B35B0" w:rsidRDefault="009B35B0" w:rsidP="00E023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bookmarkStart w:id="2" w:name="_Hlk154561666"/>
      <w:r w:rsidRPr="009F70C4">
        <w:rPr>
          <w:rFonts w:ascii="Times New Roman" w:hAnsi="Times New Roman" w:cs="Times New Roman"/>
          <w:bCs/>
        </w:rPr>
        <w:t>A</w:t>
      </w:r>
      <w:r w:rsidR="00BA09FD">
        <w:rPr>
          <w:rFonts w:ascii="Times New Roman" w:hAnsi="Times New Roman" w:cs="Times New Roman"/>
          <w:bCs/>
        </w:rPr>
        <w:t>n individual</w:t>
      </w:r>
      <w:r w:rsidRPr="009F70C4">
        <w:rPr>
          <w:rFonts w:ascii="Times New Roman" w:hAnsi="Times New Roman" w:cs="Times New Roman"/>
          <w:bCs/>
        </w:rPr>
        <w:t xml:space="preserve"> seeking an e</w:t>
      </w:r>
      <w:r w:rsidR="00F3319C" w:rsidRPr="009F70C4">
        <w:rPr>
          <w:rFonts w:ascii="Times New Roman" w:hAnsi="Times New Roman" w:cs="Times New Roman"/>
          <w:bCs/>
        </w:rPr>
        <w:t xml:space="preserve">xception </w:t>
      </w:r>
      <w:proofErr w:type="gramStart"/>
      <w:r w:rsidR="0076728A" w:rsidRPr="009F70C4">
        <w:rPr>
          <w:rFonts w:ascii="Times New Roman" w:hAnsi="Times New Roman" w:cs="Times New Roman"/>
          <w:bCs/>
        </w:rPr>
        <w:t>from</w:t>
      </w:r>
      <w:proofErr w:type="gramEnd"/>
      <w:r w:rsidR="00F3319C" w:rsidRPr="009F70C4">
        <w:rPr>
          <w:rFonts w:ascii="Times New Roman" w:hAnsi="Times New Roman" w:cs="Times New Roman"/>
          <w:bCs/>
        </w:rPr>
        <w:t xml:space="preserve"> this policy </w:t>
      </w:r>
      <w:r w:rsidRPr="009F70C4">
        <w:rPr>
          <w:rFonts w:ascii="Times New Roman" w:hAnsi="Times New Roman" w:cs="Times New Roman"/>
          <w:bCs/>
        </w:rPr>
        <w:t>must</w:t>
      </w:r>
      <w:r w:rsidR="00F3319C" w:rsidRPr="009F70C4">
        <w:rPr>
          <w:rFonts w:ascii="Times New Roman" w:hAnsi="Times New Roman" w:cs="Times New Roman"/>
          <w:bCs/>
        </w:rPr>
        <w:t xml:space="preserve"> submit </w:t>
      </w:r>
      <w:r w:rsidRPr="009F70C4">
        <w:rPr>
          <w:rFonts w:ascii="Times New Roman" w:hAnsi="Times New Roman" w:cs="Times New Roman"/>
          <w:bCs/>
        </w:rPr>
        <w:t xml:space="preserve">the request </w:t>
      </w:r>
      <w:r w:rsidR="00F3319C" w:rsidRPr="009F70C4">
        <w:rPr>
          <w:rFonts w:ascii="Times New Roman" w:hAnsi="Times New Roman" w:cs="Times New Roman"/>
          <w:bCs/>
        </w:rPr>
        <w:t xml:space="preserve">to </w:t>
      </w:r>
      <w:r w:rsidR="0076728A" w:rsidRPr="009F70C4">
        <w:rPr>
          <w:rFonts w:ascii="Times New Roman" w:hAnsi="Times New Roman" w:cs="Times New Roman"/>
          <w:bCs/>
        </w:rPr>
        <w:t xml:space="preserve">the AVP </w:t>
      </w:r>
      <w:r w:rsidR="00BA09FD">
        <w:rPr>
          <w:rFonts w:ascii="Times New Roman" w:hAnsi="Times New Roman" w:cs="Times New Roman"/>
          <w:bCs/>
        </w:rPr>
        <w:t>for Facilities and Services.</w:t>
      </w:r>
    </w:p>
    <w:p w14:paraId="7EC7828E" w14:textId="77777777" w:rsidR="009F70C4" w:rsidRPr="009F70C4" w:rsidRDefault="009F70C4" w:rsidP="009F70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14:paraId="5202B4B8" w14:textId="4AEA60E3" w:rsidR="00913E0F" w:rsidRDefault="009B35B0" w:rsidP="00E023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F70C4">
        <w:rPr>
          <w:rFonts w:ascii="Times New Roman" w:hAnsi="Times New Roman" w:cs="Times New Roman"/>
          <w:bCs/>
        </w:rPr>
        <w:t xml:space="preserve">Within </w:t>
      </w:r>
      <w:r w:rsidR="00A76577" w:rsidRPr="009F70C4">
        <w:rPr>
          <w:rFonts w:ascii="Times New Roman" w:hAnsi="Times New Roman" w:cs="Times New Roman"/>
          <w:bCs/>
        </w:rPr>
        <w:t>ten</w:t>
      </w:r>
      <w:r w:rsidRPr="009F70C4">
        <w:rPr>
          <w:rFonts w:ascii="Times New Roman" w:hAnsi="Times New Roman" w:cs="Times New Roman"/>
          <w:bCs/>
        </w:rPr>
        <w:t xml:space="preserve"> (</w:t>
      </w:r>
      <w:r w:rsidR="00A76577" w:rsidRPr="009F70C4">
        <w:rPr>
          <w:rFonts w:ascii="Times New Roman" w:hAnsi="Times New Roman" w:cs="Times New Roman"/>
          <w:bCs/>
        </w:rPr>
        <w:t>1</w:t>
      </w:r>
      <w:r w:rsidRPr="009F70C4">
        <w:rPr>
          <w:rFonts w:ascii="Times New Roman" w:hAnsi="Times New Roman" w:cs="Times New Roman"/>
          <w:bCs/>
        </w:rPr>
        <w:t xml:space="preserve">0) working days of receiving the request, </w:t>
      </w:r>
      <w:r w:rsidR="0076728A" w:rsidRPr="009F70C4">
        <w:rPr>
          <w:rFonts w:ascii="Times New Roman" w:hAnsi="Times New Roman" w:cs="Times New Roman"/>
          <w:bCs/>
        </w:rPr>
        <w:t xml:space="preserve">the AVP for </w:t>
      </w:r>
      <w:r w:rsidRPr="009F70C4">
        <w:rPr>
          <w:rFonts w:ascii="Times New Roman" w:hAnsi="Times New Roman" w:cs="Times New Roman"/>
          <w:bCs/>
        </w:rPr>
        <w:t>Facilities and Services</w:t>
      </w:r>
      <w:r w:rsidR="0076728A" w:rsidRPr="009F70C4">
        <w:rPr>
          <w:rFonts w:ascii="Times New Roman" w:hAnsi="Times New Roman" w:cs="Times New Roman"/>
          <w:bCs/>
        </w:rPr>
        <w:t>, or designee,</w:t>
      </w:r>
      <w:r w:rsidRPr="009F70C4">
        <w:rPr>
          <w:rFonts w:ascii="Times New Roman" w:hAnsi="Times New Roman" w:cs="Times New Roman"/>
          <w:bCs/>
        </w:rPr>
        <w:t xml:space="preserve"> will consult </w:t>
      </w:r>
      <w:r w:rsidR="009F70C4">
        <w:rPr>
          <w:rFonts w:ascii="Times New Roman" w:hAnsi="Times New Roman" w:cs="Times New Roman"/>
          <w:bCs/>
        </w:rPr>
        <w:t xml:space="preserve">the Office of </w:t>
      </w:r>
      <w:r w:rsidR="00F3319C" w:rsidRPr="009F70C4">
        <w:rPr>
          <w:rFonts w:ascii="Times New Roman" w:hAnsi="Times New Roman" w:cs="Times New Roman"/>
          <w:bCs/>
        </w:rPr>
        <w:t xml:space="preserve">Environmental Health and Safety </w:t>
      </w:r>
      <w:r w:rsidRPr="009F70C4">
        <w:rPr>
          <w:rFonts w:ascii="Times New Roman" w:hAnsi="Times New Roman" w:cs="Times New Roman"/>
          <w:bCs/>
        </w:rPr>
        <w:t>and Risk Management Team to</w:t>
      </w:r>
      <w:r w:rsidR="00F3319C" w:rsidRPr="009F70C4">
        <w:rPr>
          <w:rFonts w:ascii="Times New Roman" w:hAnsi="Times New Roman" w:cs="Times New Roman"/>
          <w:bCs/>
        </w:rPr>
        <w:t xml:space="preserve"> collaboratively review and determine whether a reasonable exception</w:t>
      </w:r>
      <w:r w:rsidRPr="009F70C4">
        <w:rPr>
          <w:rFonts w:ascii="Times New Roman" w:hAnsi="Times New Roman" w:cs="Times New Roman"/>
          <w:bCs/>
        </w:rPr>
        <w:t xml:space="preserve"> is p</w:t>
      </w:r>
      <w:r w:rsidR="00913E0F" w:rsidRPr="009F70C4">
        <w:rPr>
          <w:rFonts w:ascii="Times New Roman" w:hAnsi="Times New Roman" w:cs="Times New Roman"/>
          <w:bCs/>
        </w:rPr>
        <w:t>ermitted</w:t>
      </w:r>
      <w:r w:rsidR="00F3319C" w:rsidRPr="009F70C4">
        <w:rPr>
          <w:rFonts w:ascii="Times New Roman" w:hAnsi="Times New Roman" w:cs="Times New Roman"/>
          <w:bCs/>
        </w:rPr>
        <w:t>.</w:t>
      </w:r>
    </w:p>
    <w:p w14:paraId="6B1DE653" w14:textId="77777777" w:rsidR="009F70C4" w:rsidRPr="009F70C4" w:rsidRDefault="009F70C4" w:rsidP="009F70C4">
      <w:pPr>
        <w:spacing w:after="0" w:line="240" w:lineRule="auto"/>
        <w:rPr>
          <w:rFonts w:ascii="Times New Roman" w:hAnsi="Times New Roman" w:cs="Times New Roman"/>
          <w:bCs/>
        </w:rPr>
      </w:pPr>
    </w:p>
    <w:p w14:paraId="0F5495A7" w14:textId="0898D655" w:rsidR="00913E0F" w:rsidRDefault="00913E0F" w:rsidP="00E023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F70C4">
        <w:rPr>
          <w:rFonts w:ascii="Times New Roman" w:hAnsi="Times New Roman" w:cs="Times New Roman"/>
          <w:bCs/>
        </w:rPr>
        <w:t xml:space="preserve">The AVP for Facilities and Services will issue a decision with twenty (20) working days of receiving the request. </w:t>
      </w:r>
    </w:p>
    <w:p w14:paraId="77780770" w14:textId="77777777" w:rsidR="009F70C4" w:rsidRPr="009F70C4" w:rsidRDefault="009F70C4" w:rsidP="009F70C4">
      <w:pPr>
        <w:spacing w:after="0" w:line="240" w:lineRule="auto"/>
        <w:rPr>
          <w:rFonts w:ascii="Times New Roman" w:hAnsi="Times New Roman" w:cs="Times New Roman"/>
          <w:bCs/>
        </w:rPr>
      </w:pPr>
    </w:p>
    <w:p w14:paraId="6DD9F681" w14:textId="205DBC1E" w:rsidR="00913E0F" w:rsidRDefault="00913E0F" w:rsidP="00E023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F70C4">
        <w:rPr>
          <w:rFonts w:ascii="Times New Roman" w:hAnsi="Times New Roman" w:cs="Times New Roman"/>
          <w:bCs/>
        </w:rPr>
        <w:t>If a request is approved, the AVP for Facilities and Services will issue a letter to the applicant stating the scope of the exception, including information identifying the PEV, owner, and duration of the exception.</w:t>
      </w:r>
    </w:p>
    <w:p w14:paraId="60924A61" w14:textId="77777777" w:rsidR="009F70C4" w:rsidRPr="009F70C4" w:rsidRDefault="009F70C4" w:rsidP="009F70C4">
      <w:pPr>
        <w:spacing w:after="0" w:line="240" w:lineRule="auto"/>
        <w:rPr>
          <w:rFonts w:ascii="Times New Roman" w:hAnsi="Times New Roman" w:cs="Times New Roman"/>
          <w:bCs/>
        </w:rPr>
      </w:pPr>
    </w:p>
    <w:p w14:paraId="40F782B6" w14:textId="74728B5C" w:rsidR="00C946F2" w:rsidRPr="009F70C4" w:rsidRDefault="00913E0F" w:rsidP="00E023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  <w:bCs/>
        </w:rPr>
        <w:t xml:space="preserve">A denial is not appealable. </w:t>
      </w:r>
      <w:bookmarkEnd w:id="2"/>
    </w:p>
    <w:p w14:paraId="67AB5A86" w14:textId="77777777" w:rsidR="00BF40BE" w:rsidRPr="009F70C4" w:rsidRDefault="00BF40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7" w14:textId="77777777" w:rsidR="00DC01B3" w:rsidRPr="009F70C4" w:rsidRDefault="00000B4C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>Responsible Administrator</w:t>
      </w:r>
    </w:p>
    <w:p w14:paraId="67AB5A88" w14:textId="77777777" w:rsidR="00DC01B3" w:rsidRPr="009F70C4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9" w14:textId="60DF90CF" w:rsidR="001B7234" w:rsidRPr="009F70C4" w:rsidRDefault="007A42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The </w:t>
      </w:r>
      <w:r w:rsidR="00F3319C" w:rsidRPr="009F70C4">
        <w:rPr>
          <w:rFonts w:ascii="Times New Roman" w:hAnsi="Times New Roman" w:cs="Times New Roman"/>
        </w:rPr>
        <w:t>AVP for Facilities and Services</w:t>
      </w:r>
      <w:r w:rsidR="009F70C4">
        <w:rPr>
          <w:rFonts w:ascii="Times New Roman" w:hAnsi="Times New Roman" w:cs="Times New Roman"/>
        </w:rPr>
        <w:t>,</w:t>
      </w:r>
      <w:r w:rsidR="00F3319C" w:rsidRPr="009F70C4">
        <w:rPr>
          <w:rFonts w:ascii="Times New Roman" w:hAnsi="Times New Roman" w:cs="Times New Roman"/>
        </w:rPr>
        <w:t xml:space="preserve"> </w:t>
      </w:r>
      <w:r w:rsidR="00DC01B3" w:rsidRPr="009F70C4">
        <w:rPr>
          <w:rFonts w:ascii="Times New Roman" w:hAnsi="Times New Roman" w:cs="Times New Roman"/>
        </w:rPr>
        <w:t>or designee</w:t>
      </w:r>
      <w:r w:rsidR="009F70C4">
        <w:rPr>
          <w:rFonts w:ascii="Times New Roman" w:hAnsi="Times New Roman" w:cs="Times New Roman"/>
        </w:rPr>
        <w:t>,</w:t>
      </w:r>
      <w:r w:rsidRPr="009F70C4">
        <w:rPr>
          <w:rFonts w:ascii="Times New Roman" w:hAnsi="Times New Roman" w:cs="Times New Roman"/>
        </w:rPr>
        <w:t xml:space="preserve"> is responsible for </w:t>
      </w:r>
      <w:r w:rsidR="00F3319C" w:rsidRPr="009F70C4">
        <w:rPr>
          <w:rFonts w:ascii="Times New Roman" w:hAnsi="Times New Roman" w:cs="Times New Roman"/>
        </w:rPr>
        <w:t xml:space="preserve">annual </w:t>
      </w:r>
      <w:r w:rsidRPr="009F70C4">
        <w:rPr>
          <w:rFonts w:ascii="Times New Roman" w:hAnsi="Times New Roman" w:cs="Times New Roman"/>
        </w:rPr>
        <w:t xml:space="preserve">and ad hoc review of this policy and </w:t>
      </w:r>
      <w:r w:rsidR="009B63F7" w:rsidRPr="009F70C4">
        <w:rPr>
          <w:rFonts w:ascii="Times New Roman" w:hAnsi="Times New Roman" w:cs="Times New Roman"/>
        </w:rPr>
        <w:t>procedures.</w:t>
      </w:r>
      <w:r w:rsidRPr="009F70C4">
        <w:rPr>
          <w:rFonts w:ascii="Times New Roman" w:hAnsi="Times New Roman" w:cs="Times New Roman"/>
        </w:rPr>
        <w:t xml:space="preserve"> </w:t>
      </w:r>
      <w:r w:rsidR="007940EE" w:rsidRPr="009F70C4">
        <w:rPr>
          <w:rFonts w:ascii="Times New Roman" w:hAnsi="Times New Roman" w:cs="Times New Roman"/>
        </w:rPr>
        <w:t xml:space="preserve">The University President is responsible for </w:t>
      </w:r>
      <w:r w:rsidR="00F3319C" w:rsidRPr="009F70C4">
        <w:rPr>
          <w:rFonts w:ascii="Times New Roman" w:hAnsi="Times New Roman" w:cs="Times New Roman"/>
        </w:rPr>
        <w:t>approval of this policy.</w:t>
      </w:r>
    </w:p>
    <w:p w14:paraId="67AB5A8A" w14:textId="77777777" w:rsidR="00DC01B3" w:rsidRPr="009F70C4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14:paraId="7BBD1271" w14:textId="7BC33BFF" w:rsidR="003C3CA6" w:rsidRPr="009F70C4" w:rsidRDefault="001B7234" w:rsidP="009F70C4">
      <w:pPr>
        <w:spacing w:after="0" w:line="240" w:lineRule="auto"/>
        <w:rPr>
          <w:rFonts w:ascii="Times New Roman" w:eastAsia="Calibri" w:hAnsi="Times New Roman" w:cs="Times New Roman"/>
        </w:rPr>
      </w:pPr>
      <w:r w:rsidRPr="009F70C4">
        <w:rPr>
          <w:rFonts w:ascii="Times New Roman" w:hAnsi="Times New Roman" w:cs="Times New Roman"/>
        </w:rPr>
        <w:t xml:space="preserve">SOURCE: Approved by President </w:t>
      </w:r>
      <w:r w:rsidR="003C3CA6" w:rsidRPr="009F70C4">
        <w:rPr>
          <w:rFonts w:ascii="Times New Roman" w:hAnsi="Times New Roman" w:cs="Times New Roman"/>
        </w:rPr>
        <w:t xml:space="preserve">on </w:t>
      </w:r>
      <w:r w:rsidR="00450679" w:rsidRPr="009F70C4">
        <w:rPr>
          <w:rFonts w:ascii="Times New Roman" w:hAnsi="Times New Roman" w:cs="Times New Roman"/>
        </w:rPr>
        <w:t>(date)</w:t>
      </w:r>
      <w:r w:rsidRPr="009F70C4">
        <w:rPr>
          <w:rFonts w:ascii="Times New Roman" w:hAnsi="Times New Roman" w:cs="Times New Roman"/>
        </w:rPr>
        <w:t>__________.</w:t>
      </w:r>
    </w:p>
    <w:p w14:paraId="1EBC6782" w14:textId="77777777" w:rsidR="00C946F2" w:rsidRPr="009F70C4" w:rsidRDefault="00C946F2">
      <w:pPr>
        <w:rPr>
          <w:rFonts w:ascii="Times New Roman" w:eastAsia="Calibri" w:hAnsi="Times New Roman" w:cs="Times New Roman"/>
          <w:i/>
        </w:rPr>
      </w:pPr>
      <w:r w:rsidRPr="009F70C4">
        <w:rPr>
          <w:rFonts w:ascii="Times New Roman" w:eastAsia="Calibri" w:hAnsi="Times New Roman" w:cs="Times New Roman"/>
          <w:i/>
        </w:rPr>
        <w:br w:type="page"/>
      </w:r>
    </w:p>
    <w:p w14:paraId="67AB5A8C" w14:textId="50A68155" w:rsidR="007C79C3" w:rsidRPr="004D2872" w:rsidRDefault="003C3CA6" w:rsidP="007C79C3">
      <w:pPr>
        <w:rPr>
          <w:rFonts w:ascii="Times New Roman" w:eastAsia="Calibri" w:hAnsi="Times New Roman" w:cs="Times New Roman"/>
          <w:i/>
        </w:rPr>
      </w:pPr>
      <w:r w:rsidRPr="004D2872">
        <w:rPr>
          <w:rFonts w:ascii="Times New Roman" w:eastAsia="Calibri" w:hAnsi="Times New Roman" w:cs="Times New Roman"/>
          <w:i/>
        </w:rPr>
        <w:lastRenderedPageBreak/>
        <w:t xml:space="preserve">NOTE:  The signatures below are required for policy and procedure </w:t>
      </w:r>
      <w:r w:rsidR="00235512" w:rsidRPr="004D2872">
        <w:rPr>
          <w:rFonts w:ascii="Times New Roman" w:eastAsia="Calibri" w:hAnsi="Times New Roman" w:cs="Times New Roman"/>
          <w:i/>
        </w:rPr>
        <w:t>approval</w:t>
      </w:r>
      <w:r w:rsidR="00450679" w:rsidRPr="004D2872">
        <w:rPr>
          <w:rFonts w:ascii="Times New Roman" w:eastAsia="Calibri" w:hAnsi="Times New Roman" w:cs="Times New Roman"/>
          <w:i/>
        </w:rPr>
        <w:t>;</w:t>
      </w:r>
      <w:r w:rsidRPr="004D2872">
        <w:rPr>
          <w:rFonts w:ascii="Times New Roman" w:eastAsia="Calibri" w:hAnsi="Times New Roman" w:cs="Times New Roman"/>
          <w:i/>
        </w:rPr>
        <w:t xml:space="preserve"> however</w:t>
      </w:r>
      <w:r w:rsidR="00450679" w:rsidRPr="004D2872">
        <w:rPr>
          <w:rFonts w:ascii="Times New Roman" w:eastAsia="Calibri" w:hAnsi="Times New Roman" w:cs="Times New Roman"/>
          <w:i/>
        </w:rPr>
        <w:t>, signatures</w:t>
      </w:r>
      <w:r w:rsidRPr="004D2872">
        <w:rPr>
          <w:rFonts w:ascii="Times New Roman" w:eastAsia="Calibri" w:hAnsi="Times New Roman" w:cs="Times New Roman"/>
          <w:i/>
        </w:rPr>
        <w:t xml:space="preserve"> will not be </w:t>
      </w:r>
      <w:r w:rsidR="00450679" w:rsidRPr="004D2872">
        <w:rPr>
          <w:rFonts w:ascii="Times New Roman" w:eastAsia="Calibri" w:hAnsi="Times New Roman" w:cs="Times New Roman"/>
          <w:i/>
        </w:rPr>
        <w:t>included</w:t>
      </w:r>
      <w:r w:rsidRPr="004D2872">
        <w:rPr>
          <w:rFonts w:ascii="Times New Roman" w:eastAsia="Calibri" w:hAnsi="Times New Roman" w:cs="Times New Roman"/>
          <w:i/>
        </w:rPr>
        <w:t xml:space="preserve"> in the published version</w:t>
      </w:r>
      <w:r w:rsidR="00450679" w:rsidRPr="004D2872">
        <w:rPr>
          <w:rFonts w:ascii="Times New Roman" w:eastAsia="Calibri" w:hAnsi="Times New Roman" w:cs="Times New Roman"/>
          <w:i/>
        </w:rPr>
        <w:t xml:space="preserve"> of the Policy and Procedure Manual</w:t>
      </w:r>
      <w:r w:rsidRPr="004D2872">
        <w:rPr>
          <w:rFonts w:ascii="Times New Roman" w:eastAsia="Calibri" w:hAnsi="Times New Roman" w:cs="Times New Roman"/>
          <w:i/>
        </w:rPr>
        <w:t>.</w:t>
      </w:r>
    </w:p>
    <w:p w14:paraId="67AB5A8D" w14:textId="08EEA000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 xml:space="preserve">Recommended by: </w:t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8E" w14:textId="23D82D9E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F70C4">
        <w:rPr>
          <w:rFonts w:ascii="Times New Roman" w:eastAsia="Calibri" w:hAnsi="Times New Roman" w:cs="Times New Roman"/>
        </w:rPr>
        <w:t>Daniel Madigan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8F" w14:textId="6A6DF6B4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F70C4">
        <w:rPr>
          <w:rFonts w:ascii="Times New Roman" w:eastAsia="Calibri" w:hAnsi="Times New Roman" w:cs="Times New Roman"/>
        </w:rPr>
        <w:t>Risk Management Coordinator</w:t>
      </w:r>
    </w:p>
    <w:p w14:paraId="67AB5A90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South Dakota State University</w:t>
      </w:r>
    </w:p>
    <w:p w14:paraId="67AB5A91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32B2593" w14:textId="77777777" w:rsidR="00616837" w:rsidRPr="004D2872" w:rsidRDefault="00616837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4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Legal Review by:</w:t>
      </w:r>
      <w:r w:rsidRPr="004D2872">
        <w:rPr>
          <w:rFonts w:ascii="Times New Roman" w:hAnsi="Times New Roman" w:cs="Times New Roman"/>
        </w:rPr>
        <w:tab/>
        <w:t>_______________________</w:t>
      </w:r>
      <w:r w:rsidRPr="004D2872">
        <w:rPr>
          <w:rFonts w:ascii="Times New Roman" w:hAnsi="Times New Roman" w:cs="Times New Roman"/>
        </w:rPr>
        <w:tab/>
        <w:t>_______________</w:t>
      </w:r>
    </w:p>
    <w:p w14:paraId="67AB5A95" w14:textId="6D71D2F5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Tracy A. Greene</w:t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Date</w:t>
      </w:r>
    </w:p>
    <w:p w14:paraId="67AB5A96" w14:textId="69C2069B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="00BA09FD">
        <w:rPr>
          <w:rFonts w:ascii="Times New Roman" w:hAnsi="Times New Roman" w:cs="Times New Roman"/>
        </w:rPr>
        <w:t xml:space="preserve">V.P. &amp; General </w:t>
      </w:r>
      <w:r w:rsidRPr="004D2872">
        <w:rPr>
          <w:rFonts w:ascii="Times New Roman" w:hAnsi="Times New Roman" w:cs="Times New Roman"/>
        </w:rPr>
        <w:t>Counsel</w:t>
      </w:r>
    </w:p>
    <w:p w14:paraId="67AB5A97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South Dakota State University</w:t>
      </w:r>
    </w:p>
    <w:p w14:paraId="67AB5A98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9" w14:textId="77777777" w:rsidR="00E44D80" w:rsidRPr="004D2872" w:rsidRDefault="00E44D80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A" w14:textId="36E2EAA4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Attested by: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9B" w14:textId="37516EA5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BA09FD">
        <w:rPr>
          <w:rFonts w:ascii="Times New Roman" w:eastAsia="Calibri" w:hAnsi="Times New Roman" w:cs="Times New Roman"/>
        </w:rPr>
        <w:t>Barry Mielke</w:t>
      </w:r>
      <w:r w:rsidR="00BA09FD">
        <w:rPr>
          <w:rFonts w:ascii="Times New Roman" w:eastAsia="Calibri" w:hAnsi="Times New Roman" w:cs="Times New Roman"/>
        </w:rPr>
        <w:tab/>
      </w:r>
      <w:r w:rsidR="00BA09FD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9C" w14:textId="66F5C8E3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BA09FD">
        <w:rPr>
          <w:rFonts w:ascii="Times New Roman" w:eastAsia="Calibri" w:hAnsi="Times New Roman" w:cs="Times New Roman"/>
        </w:rPr>
        <w:t>Associate V.P. for Facilities and Services</w:t>
      </w:r>
    </w:p>
    <w:p w14:paraId="67AB5A9D" w14:textId="129A5429" w:rsidR="00CA07C0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4BB96AEB" w14:textId="77777777" w:rsidR="00BA09FD" w:rsidRDefault="00BA09FD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E" w14:textId="39FD768A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67AB5A9F" w14:textId="77777777" w:rsidR="007C79C3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A0" w14:textId="2815790A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BA09FD">
        <w:rPr>
          <w:rFonts w:ascii="Times New Roman" w:eastAsia="Calibri" w:hAnsi="Times New Roman" w:cs="Times New Roman"/>
        </w:rPr>
        <w:t>Michael Holbeck, Ph.D.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2F16F614" w14:textId="7C6140BC" w:rsidR="00DE7819" w:rsidRPr="004D2872" w:rsidRDefault="00BA09FD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V.P. for Finance and Budget</w:t>
      </w:r>
    </w:p>
    <w:p w14:paraId="67AB5AA2" w14:textId="77777777" w:rsidR="007C79C3" w:rsidRDefault="007C79C3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7E27F6C1" w14:textId="77777777" w:rsidR="00BA09FD" w:rsidRDefault="00BA09FD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780133FD" w14:textId="77777777" w:rsidR="00BA09FD" w:rsidRDefault="00BA09FD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0D914B3F" w14:textId="77777777" w:rsidR="00BA09FD" w:rsidRPr="004D2872" w:rsidRDefault="00BA09FD" w:rsidP="00BA09FD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1A005C2C" w14:textId="6BEEB4E0" w:rsidR="00BA09FD" w:rsidRPr="004D2872" w:rsidRDefault="00BA09FD" w:rsidP="00BA09FD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Michaela Willis, Ph.D.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1ADCC4E0" w14:textId="0DAF7688" w:rsidR="00BA09FD" w:rsidRPr="004D2872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V.P. for </w:t>
      </w:r>
      <w:r>
        <w:rPr>
          <w:rFonts w:ascii="Times New Roman" w:eastAsia="Calibri" w:hAnsi="Times New Roman" w:cs="Times New Roman"/>
        </w:rPr>
        <w:t>Student Affairs and Enrollment Management</w:t>
      </w:r>
    </w:p>
    <w:p w14:paraId="22798464" w14:textId="77777777" w:rsidR="00BA09FD" w:rsidRPr="004D2872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484EAEB6" w14:textId="77777777" w:rsidR="00BA09FD" w:rsidRDefault="00BA09FD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586F1533" w14:textId="77777777" w:rsidR="00BA09FD" w:rsidRDefault="00BA09FD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08412E6C" w14:textId="77777777" w:rsidR="00BA09FD" w:rsidRPr="004D2872" w:rsidRDefault="00BA09FD" w:rsidP="00BA09FD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479E8D52" w14:textId="224A4119" w:rsidR="00BA09FD" w:rsidRPr="004D2872" w:rsidRDefault="00BA09FD" w:rsidP="00BA09FD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David Overby</w:t>
      </w:r>
      <w:r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28A06373" w14:textId="6D457042" w:rsidR="00BA09FD" w:rsidRPr="004D2872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V.P. for </w:t>
      </w:r>
      <w:r>
        <w:rPr>
          <w:rFonts w:ascii="Times New Roman" w:eastAsia="Calibri" w:hAnsi="Times New Roman" w:cs="Times New Roman"/>
        </w:rPr>
        <w:t>Technology and Security</w:t>
      </w:r>
    </w:p>
    <w:p w14:paraId="2C13F265" w14:textId="77777777" w:rsidR="00BA09FD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5510AB71" w14:textId="77777777" w:rsidR="00BA09FD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28694467" w14:textId="77777777" w:rsidR="00BA09FD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36D0F49B" w14:textId="77777777" w:rsidR="00BA09FD" w:rsidRPr="004D2872" w:rsidRDefault="00BA09FD" w:rsidP="00BA09FD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0944A1F9" w14:textId="24372328" w:rsidR="00BA09FD" w:rsidRPr="004D2872" w:rsidRDefault="00BA09FD" w:rsidP="00BA09FD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Dennis Hedge, Pharm.D.</w:t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290681C2" w14:textId="6A9DB486" w:rsidR="00BA09FD" w:rsidRPr="004D2872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Provost/</w:t>
      </w:r>
      <w:r>
        <w:rPr>
          <w:rFonts w:ascii="Times New Roman" w:eastAsia="Calibri" w:hAnsi="Times New Roman" w:cs="Times New Roman"/>
        </w:rPr>
        <w:t xml:space="preserve">V.P. for </w:t>
      </w:r>
      <w:r>
        <w:rPr>
          <w:rFonts w:ascii="Times New Roman" w:eastAsia="Calibri" w:hAnsi="Times New Roman" w:cs="Times New Roman"/>
        </w:rPr>
        <w:t>Academic Affairs</w:t>
      </w:r>
    </w:p>
    <w:p w14:paraId="79ACC112" w14:textId="77777777" w:rsidR="00BA09FD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0EDA9DEF" w14:textId="77777777" w:rsidR="00BA09FD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6218120E" w14:textId="77777777" w:rsidR="00BA09FD" w:rsidRPr="004D2872" w:rsidRDefault="00BA09FD" w:rsidP="00BA09FD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67AB5AA4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Approved by: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A5" w14:textId="4DA6F66C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BA09FD">
        <w:rPr>
          <w:rFonts w:ascii="Times New Roman" w:eastAsia="Calibri" w:hAnsi="Times New Roman" w:cs="Times New Roman"/>
        </w:rPr>
        <w:t>Barry H. Dunn, Ph.D.</w:t>
      </w:r>
      <w:r w:rsidR="00C946F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A6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President</w:t>
      </w:r>
    </w:p>
    <w:p w14:paraId="67AB5AA7" w14:textId="77777777" w:rsidR="007C79C3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67AB5AA8" w14:textId="77777777" w:rsidR="007940EE" w:rsidRPr="004D2872" w:rsidRDefault="007940EE" w:rsidP="00000B4C">
      <w:pPr>
        <w:spacing w:after="0" w:line="240" w:lineRule="auto"/>
        <w:rPr>
          <w:rFonts w:ascii="Times New Roman" w:hAnsi="Times New Roman" w:cs="Times New Roman"/>
        </w:rPr>
      </w:pPr>
    </w:p>
    <w:sectPr w:rsidR="007940EE" w:rsidRPr="004D28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EDDE" w14:textId="77777777" w:rsidR="006E0AF4" w:rsidRDefault="006E0AF4" w:rsidP="00000B4C">
      <w:pPr>
        <w:spacing w:after="0" w:line="240" w:lineRule="auto"/>
      </w:pPr>
      <w:r>
        <w:separator/>
      </w:r>
    </w:p>
  </w:endnote>
  <w:endnote w:type="continuationSeparator" w:id="0">
    <w:p w14:paraId="1D08384F" w14:textId="77777777" w:rsidR="006E0AF4" w:rsidRDefault="006E0AF4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AB0" w14:textId="4FC2ACB7" w:rsidR="00000B4C" w:rsidRPr="009F6793" w:rsidRDefault="009F70C4" w:rsidP="009F70C4">
    <w:pPr>
      <w:pStyle w:val="Heading2"/>
    </w:pPr>
    <w:r w:rsidRPr="009F70C4">
      <w:t>Personal Transportation Device Storage and Safety</w:t>
    </w:r>
    <w:r>
      <w:tab/>
    </w:r>
    <w:r>
      <w:tab/>
    </w:r>
    <w:r>
      <w:tab/>
    </w:r>
    <w:r>
      <w:tab/>
    </w:r>
    <w:r>
      <w:tab/>
    </w:r>
    <w:r w:rsidR="009F6793" w:rsidRPr="009F6793">
      <w:t xml:space="preserve">Page </w:t>
    </w:r>
    <w:r w:rsidR="009F6793" w:rsidRPr="009F6793">
      <w:fldChar w:fldCharType="begin"/>
    </w:r>
    <w:r w:rsidR="009F6793" w:rsidRPr="009F6793">
      <w:instrText xml:space="preserve"> PAGE   \* MERGEFORMAT </w:instrText>
    </w:r>
    <w:r w:rsidR="009F6793" w:rsidRPr="009F6793">
      <w:fldChar w:fldCharType="separate"/>
    </w:r>
    <w:r w:rsidR="00946E0E">
      <w:rPr>
        <w:noProof/>
      </w:rPr>
      <w:t>1</w:t>
    </w:r>
    <w:r w:rsidR="009F6793" w:rsidRPr="009F6793">
      <w:fldChar w:fldCharType="end"/>
    </w:r>
    <w:r w:rsidR="009F6793" w:rsidRPr="009F6793">
      <w:t xml:space="preserve"> of </w:t>
    </w:r>
    <w:r w:rsidR="00BA09F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2015" w14:textId="77777777" w:rsidR="006E0AF4" w:rsidRDefault="006E0AF4" w:rsidP="00000B4C">
      <w:pPr>
        <w:spacing w:after="0" w:line="240" w:lineRule="auto"/>
      </w:pPr>
      <w:r>
        <w:separator/>
      </w:r>
    </w:p>
  </w:footnote>
  <w:footnote w:type="continuationSeparator" w:id="0">
    <w:p w14:paraId="1DEA10FE" w14:textId="77777777" w:rsidR="006E0AF4" w:rsidRDefault="006E0AF4" w:rsidP="0000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115"/>
    <w:multiLevelType w:val="hybridMultilevel"/>
    <w:tmpl w:val="980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779"/>
    <w:multiLevelType w:val="hybridMultilevel"/>
    <w:tmpl w:val="47D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8B2"/>
    <w:multiLevelType w:val="hybridMultilevel"/>
    <w:tmpl w:val="E266FBDE"/>
    <w:lvl w:ilvl="0" w:tplc="37D6572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A07F3"/>
    <w:multiLevelType w:val="hybridMultilevel"/>
    <w:tmpl w:val="2D00C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E5479"/>
    <w:multiLevelType w:val="hybridMultilevel"/>
    <w:tmpl w:val="7028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70DFA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D1E7D68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738C876">
      <w:start w:val="4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2633A"/>
    <w:multiLevelType w:val="hybridMultilevel"/>
    <w:tmpl w:val="396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5718">
    <w:abstractNumId w:val="4"/>
  </w:num>
  <w:num w:numId="2" w16cid:durableId="944192026">
    <w:abstractNumId w:val="1"/>
  </w:num>
  <w:num w:numId="3" w16cid:durableId="757872403">
    <w:abstractNumId w:val="0"/>
  </w:num>
  <w:num w:numId="4" w16cid:durableId="2048068802">
    <w:abstractNumId w:val="5"/>
  </w:num>
  <w:num w:numId="5" w16cid:durableId="1743216459">
    <w:abstractNumId w:val="2"/>
  </w:num>
  <w:num w:numId="6" w16cid:durableId="98234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34"/>
    <w:rsid w:val="00000B4C"/>
    <w:rsid w:val="00005C45"/>
    <w:rsid w:val="00034E25"/>
    <w:rsid w:val="0007756F"/>
    <w:rsid w:val="000A2953"/>
    <w:rsid w:val="0010310C"/>
    <w:rsid w:val="001037B3"/>
    <w:rsid w:val="00181204"/>
    <w:rsid w:val="001B414C"/>
    <w:rsid w:val="001B5857"/>
    <w:rsid w:val="001B7234"/>
    <w:rsid w:val="00212EC4"/>
    <w:rsid w:val="00235512"/>
    <w:rsid w:val="0026020E"/>
    <w:rsid w:val="002840AD"/>
    <w:rsid w:val="0029700F"/>
    <w:rsid w:val="00300792"/>
    <w:rsid w:val="0033076D"/>
    <w:rsid w:val="00331F6A"/>
    <w:rsid w:val="00355127"/>
    <w:rsid w:val="003C3CA6"/>
    <w:rsid w:val="00400D56"/>
    <w:rsid w:val="00450679"/>
    <w:rsid w:val="00451C83"/>
    <w:rsid w:val="004D2872"/>
    <w:rsid w:val="004E48D8"/>
    <w:rsid w:val="005304D1"/>
    <w:rsid w:val="005344DC"/>
    <w:rsid w:val="005B5D04"/>
    <w:rsid w:val="005E0388"/>
    <w:rsid w:val="00602B3A"/>
    <w:rsid w:val="00603998"/>
    <w:rsid w:val="00616837"/>
    <w:rsid w:val="00643B01"/>
    <w:rsid w:val="00646EB6"/>
    <w:rsid w:val="006A5F6F"/>
    <w:rsid w:val="006B04F8"/>
    <w:rsid w:val="006E0AF4"/>
    <w:rsid w:val="006E24F2"/>
    <w:rsid w:val="00762021"/>
    <w:rsid w:val="0076728A"/>
    <w:rsid w:val="0077430B"/>
    <w:rsid w:val="007940EE"/>
    <w:rsid w:val="00795CA0"/>
    <w:rsid w:val="007A42BE"/>
    <w:rsid w:val="007B03F4"/>
    <w:rsid w:val="007B7F4F"/>
    <w:rsid w:val="007C79C3"/>
    <w:rsid w:val="007E5E3B"/>
    <w:rsid w:val="00850BBC"/>
    <w:rsid w:val="00866432"/>
    <w:rsid w:val="008E7278"/>
    <w:rsid w:val="00913E0F"/>
    <w:rsid w:val="00920DFE"/>
    <w:rsid w:val="00946E0E"/>
    <w:rsid w:val="009772CA"/>
    <w:rsid w:val="009A4279"/>
    <w:rsid w:val="009B35B0"/>
    <w:rsid w:val="009B63F7"/>
    <w:rsid w:val="009F6793"/>
    <w:rsid w:val="009F70C4"/>
    <w:rsid w:val="00A76577"/>
    <w:rsid w:val="00B1078A"/>
    <w:rsid w:val="00B57F67"/>
    <w:rsid w:val="00B60D58"/>
    <w:rsid w:val="00B962AB"/>
    <w:rsid w:val="00BA09FD"/>
    <w:rsid w:val="00BB2E71"/>
    <w:rsid w:val="00BB5AA0"/>
    <w:rsid w:val="00BC2D0F"/>
    <w:rsid w:val="00BF2E15"/>
    <w:rsid w:val="00BF40BE"/>
    <w:rsid w:val="00C946F2"/>
    <w:rsid w:val="00CA07C0"/>
    <w:rsid w:val="00D16504"/>
    <w:rsid w:val="00D17706"/>
    <w:rsid w:val="00D22E3E"/>
    <w:rsid w:val="00D45699"/>
    <w:rsid w:val="00D96245"/>
    <w:rsid w:val="00DB263B"/>
    <w:rsid w:val="00DC01B3"/>
    <w:rsid w:val="00DD3BFF"/>
    <w:rsid w:val="00DE110B"/>
    <w:rsid w:val="00DE7819"/>
    <w:rsid w:val="00E02313"/>
    <w:rsid w:val="00E14CA2"/>
    <w:rsid w:val="00E312FD"/>
    <w:rsid w:val="00E44D80"/>
    <w:rsid w:val="00E549AB"/>
    <w:rsid w:val="00E8420D"/>
    <w:rsid w:val="00EE7DCB"/>
    <w:rsid w:val="00F07B65"/>
    <w:rsid w:val="00F3319C"/>
    <w:rsid w:val="00F416F4"/>
    <w:rsid w:val="00F47232"/>
    <w:rsid w:val="00F6661C"/>
    <w:rsid w:val="00F847A4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B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E0E"/>
    <w:pPr>
      <w:spacing w:after="0"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E0E"/>
    <w:pPr>
      <w:spacing w:after="0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6E0E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46E0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551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legislature.gov/Statutes/32-2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5C37-3755-4608-9260-964DD3B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4709</Characters>
  <Application>Microsoft Office Word</Application>
  <DocSecurity>4</DocSecurity>
  <PresentationFormat>15|.DOCX</PresentationFormat>
  <Lines>147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(University Policy and Procedure Manual - Battery (003)).docx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(University Policy and Procedure Manual - Battery (003)).docx</dc:title>
  <dc:creator/>
  <cp:lastModifiedBy/>
  <cp:revision>1</cp:revision>
  <dcterms:created xsi:type="dcterms:W3CDTF">2024-02-13T19:42:00Z</dcterms:created>
  <dcterms:modified xsi:type="dcterms:W3CDTF">2024-02-13T19:42:00Z</dcterms:modified>
</cp:coreProperties>
</file>