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85" w:rsidRDefault="001F1285" w:rsidP="001F1285">
      <w:pPr>
        <w:widowControl w:val="0"/>
        <w:autoSpaceDE w:val="0"/>
        <w:autoSpaceDN w:val="0"/>
        <w:adjustRightInd w:val="0"/>
        <w:spacing w:after="0"/>
        <w:jc w:val="center"/>
        <w:rPr>
          <w:rFonts w:ascii="Tahoma" w:eastAsiaTheme="minorEastAsia" w:hAnsi="Tahoma" w:cs="Tahoma"/>
          <w:b/>
          <w:bCs/>
          <w:color w:val="00006F"/>
          <w:sz w:val="26"/>
          <w:szCs w:val="26"/>
          <w:u w:val="none"/>
          <w:lang w:eastAsia="ja-JP"/>
        </w:rPr>
      </w:pPr>
      <w:r w:rsidRPr="001F1285">
        <w:rPr>
          <w:rFonts w:ascii="Tahoma" w:eastAsiaTheme="minorEastAsia" w:hAnsi="Tahoma" w:cs="Tahoma"/>
          <w:b/>
          <w:bCs/>
          <w:color w:val="00006F"/>
          <w:u w:val="none"/>
          <w:lang w:eastAsia="ja-JP"/>
        </w:rPr>
        <w:t>Instructions for Completing the College of Education &amp; Human Sciences</w:t>
      </w:r>
    </w:p>
    <w:p w:rsidR="001F1285" w:rsidRPr="001F1285" w:rsidRDefault="001F1285" w:rsidP="001F1285">
      <w:pPr>
        <w:widowControl w:val="0"/>
        <w:autoSpaceDE w:val="0"/>
        <w:autoSpaceDN w:val="0"/>
        <w:adjustRightInd w:val="0"/>
        <w:spacing w:after="0"/>
        <w:jc w:val="center"/>
        <w:rPr>
          <w:rFonts w:ascii="Times" w:eastAsiaTheme="minorEastAsia" w:hAnsi="Times" w:cs="Times"/>
          <w:color w:val="auto"/>
          <w:sz w:val="32"/>
          <w:szCs w:val="32"/>
          <w:u w:val="none"/>
          <w:lang w:eastAsia="ja-JP"/>
        </w:rPr>
      </w:pPr>
      <w:proofErr w:type="spellStart"/>
      <w:r w:rsidRPr="001F1285">
        <w:rPr>
          <w:rFonts w:ascii="Tahoma" w:eastAsiaTheme="minorEastAsia" w:hAnsi="Tahoma" w:cs="Tahoma"/>
          <w:b/>
          <w:bCs/>
          <w:color w:val="00006F"/>
          <w:sz w:val="32"/>
          <w:szCs w:val="32"/>
          <w:u w:val="none"/>
          <w:lang w:eastAsia="ja-JP"/>
        </w:rPr>
        <w:t>Kluckman</w:t>
      </w:r>
      <w:proofErr w:type="spellEnd"/>
      <w:r w:rsidRPr="001F1285">
        <w:rPr>
          <w:rFonts w:ascii="Tahoma" w:eastAsiaTheme="minorEastAsia" w:hAnsi="Tahoma" w:cs="Tahoma"/>
          <w:b/>
          <w:bCs/>
          <w:color w:val="00006F"/>
          <w:sz w:val="32"/>
          <w:szCs w:val="32"/>
          <w:u w:val="none"/>
          <w:lang w:eastAsia="ja-JP"/>
        </w:rPr>
        <w:t xml:space="preserve"> International Study Scholarship Application</w:t>
      </w:r>
    </w:p>
    <w:p w:rsidR="001F1285" w:rsidRPr="001F1285" w:rsidRDefault="001F1285" w:rsidP="001F1285">
      <w:pPr>
        <w:widowControl w:val="0"/>
        <w:autoSpaceDE w:val="0"/>
        <w:autoSpaceDN w:val="0"/>
        <w:adjustRightInd w:val="0"/>
        <w:spacing w:after="0"/>
        <w:jc w:val="center"/>
        <w:rPr>
          <w:rFonts w:ascii="Tahoma" w:eastAsiaTheme="minorEastAsia" w:hAnsi="Tahoma" w:cs="Tahoma"/>
          <w:b/>
          <w:bCs/>
          <w:color w:val="00006F"/>
          <w:u w:val="none"/>
          <w:lang w:eastAsia="ja-JP"/>
        </w:rPr>
      </w:pPr>
    </w:p>
    <w:p w:rsidR="001F1285" w:rsidRPr="001F1285" w:rsidRDefault="001F1285" w:rsidP="001F1285">
      <w:pPr>
        <w:widowControl w:val="0"/>
        <w:autoSpaceDE w:val="0"/>
        <w:autoSpaceDN w:val="0"/>
        <w:adjustRightInd w:val="0"/>
        <w:spacing w:after="0"/>
        <w:jc w:val="center"/>
        <w:rPr>
          <w:rFonts w:ascii="Times" w:eastAsiaTheme="minorEastAsia" w:hAnsi="Times" w:cs="Times"/>
          <w:color w:val="auto"/>
          <w:u w:val="none"/>
          <w:lang w:eastAsia="ja-JP"/>
        </w:rPr>
      </w:pPr>
      <w:r w:rsidRPr="001F1285">
        <w:rPr>
          <w:rFonts w:ascii="Tahoma" w:eastAsiaTheme="minorEastAsia" w:hAnsi="Tahoma" w:cs="Tahoma"/>
          <w:b/>
          <w:bCs/>
          <w:color w:val="00006F"/>
          <w:u w:val="none"/>
          <w:lang w:eastAsia="ja-JP"/>
        </w:rPr>
        <w:t>Please read carefully before completing the application</w:t>
      </w:r>
    </w:p>
    <w:p w:rsidR="001F1285" w:rsidRPr="001F1285" w:rsidRDefault="001F1285" w:rsidP="001F1285">
      <w:pPr>
        <w:widowControl w:val="0"/>
        <w:autoSpaceDE w:val="0"/>
        <w:autoSpaceDN w:val="0"/>
        <w:adjustRightInd w:val="0"/>
        <w:spacing w:after="0"/>
        <w:rPr>
          <w:rFonts w:ascii="Tahoma" w:eastAsiaTheme="minorEastAsia" w:hAnsi="Tahoma" w:cs="Tahoma"/>
          <w:color w:val="00006F"/>
          <w:u w:val="none"/>
          <w:lang w:eastAsia="ja-JP"/>
        </w:rPr>
      </w:pPr>
    </w:p>
    <w:p w:rsidR="001F1285" w:rsidRP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r w:rsidRPr="001F1285">
        <w:rPr>
          <w:rFonts w:ascii="Tahoma" w:eastAsiaTheme="minorEastAsia" w:hAnsi="Tahoma" w:cs="Tahoma"/>
          <w:b/>
          <w:bCs/>
          <w:color w:val="00006F"/>
          <w:highlight w:val="yellow"/>
          <w:u w:val="none"/>
          <w:lang w:eastAsia="ja-JP"/>
        </w:rPr>
        <w:t>If you plan on transferring to a major outside the College of Education &amp; Human Sciences or to another</w:t>
      </w:r>
      <w:r w:rsidRPr="001F1285">
        <w:rPr>
          <w:rFonts w:ascii="Times" w:eastAsiaTheme="minorEastAsia" w:hAnsi="Times" w:cs="Times"/>
          <w:color w:val="auto"/>
          <w:highlight w:val="yellow"/>
          <w:u w:val="none"/>
          <w:lang w:eastAsia="ja-JP"/>
        </w:rPr>
        <w:t xml:space="preserve"> </w:t>
      </w:r>
      <w:r w:rsidRPr="001F1285">
        <w:rPr>
          <w:rFonts w:ascii="Tahoma" w:eastAsiaTheme="minorEastAsia" w:hAnsi="Tahoma" w:cs="Tahoma"/>
          <w:b/>
          <w:bCs/>
          <w:color w:val="00006F"/>
          <w:highlight w:val="yellow"/>
          <w:u w:val="none"/>
          <w:lang w:eastAsia="ja-JP"/>
        </w:rPr>
        <w:t>University, please do not turn in this application.</w:t>
      </w:r>
    </w:p>
    <w:p w:rsidR="001F1285" w:rsidRPr="001F1285" w:rsidRDefault="001F1285" w:rsidP="001F1285">
      <w:pPr>
        <w:widowControl w:val="0"/>
        <w:autoSpaceDE w:val="0"/>
        <w:autoSpaceDN w:val="0"/>
        <w:adjustRightInd w:val="0"/>
        <w:spacing w:after="0"/>
        <w:rPr>
          <w:rFonts w:ascii="Tahoma" w:eastAsiaTheme="minorEastAsia" w:hAnsi="Tahoma" w:cs="Tahoma"/>
          <w:color w:val="00006F"/>
          <w:u w:val="none"/>
          <w:lang w:eastAsia="ja-JP"/>
        </w:rPr>
      </w:pPr>
    </w:p>
    <w:p w:rsidR="001F1285" w:rsidRPr="001F1285" w:rsidRDefault="001F1285" w:rsidP="001F1285">
      <w:pPr>
        <w:widowControl w:val="0"/>
        <w:autoSpaceDE w:val="0"/>
        <w:autoSpaceDN w:val="0"/>
        <w:adjustRightInd w:val="0"/>
        <w:spacing w:after="0"/>
        <w:jc w:val="center"/>
        <w:rPr>
          <w:rFonts w:ascii="Times" w:eastAsiaTheme="minorEastAsia" w:hAnsi="Times" w:cs="Times"/>
          <w:color w:val="auto"/>
          <w:u w:val="none"/>
          <w:lang w:eastAsia="ja-JP"/>
        </w:rPr>
      </w:pPr>
      <w:r w:rsidRPr="001F1285">
        <w:rPr>
          <w:rFonts w:ascii="Tahoma" w:eastAsiaTheme="minorEastAsia" w:hAnsi="Tahoma" w:cs="Tahoma"/>
          <w:color w:val="00006F"/>
          <w:u w:val="none"/>
          <w:lang w:eastAsia="ja-JP"/>
        </w:rPr>
        <w:t>Note: Scholarship money is awarded during the semester the travel study is completed.</w:t>
      </w:r>
    </w:p>
    <w:p w:rsidR="001F1285" w:rsidRDefault="001F1285" w:rsidP="001F1285">
      <w:pPr>
        <w:widowControl w:val="0"/>
        <w:autoSpaceDE w:val="0"/>
        <w:autoSpaceDN w:val="0"/>
        <w:adjustRightInd w:val="0"/>
        <w:spacing w:after="0"/>
        <w:rPr>
          <w:rFonts w:ascii="Tahoma" w:eastAsiaTheme="minorEastAsia" w:hAnsi="Tahoma" w:cs="Tahoma"/>
          <w:b/>
          <w:bCs/>
          <w:color w:val="auto"/>
          <w:u w:val="none"/>
          <w:lang w:eastAsia="ja-JP"/>
        </w:rPr>
      </w:pPr>
    </w:p>
    <w:p w:rsidR="001F1285" w:rsidRDefault="001F1285" w:rsidP="001F1285">
      <w:pPr>
        <w:widowControl w:val="0"/>
        <w:autoSpaceDE w:val="0"/>
        <w:autoSpaceDN w:val="0"/>
        <w:adjustRightInd w:val="0"/>
        <w:spacing w:after="0"/>
        <w:rPr>
          <w:rFonts w:ascii="Tahoma" w:eastAsiaTheme="minorEastAsia" w:hAnsi="Tahoma" w:cs="Tahoma"/>
          <w:b/>
          <w:bCs/>
          <w:color w:val="auto"/>
          <w:u w:val="none"/>
          <w:lang w:eastAsia="ja-JP"/>
        </w:rPr>
      </w:pPr>
      <w:r w:rsidRPr="001F1285">
        <w:rPr>
          <w:rFonts w:ascii="Tahoma" w:eastAsiaTheme="minorEastAsia" w:hAnsi="Tahoma" w:cs="Tahoma"/>
          <w:b/>
          <w:bCs/>
          <w:color w:val="auto"/>
          <w:u w:val="none"/>
          <w:lang w:eastAsia="ja-JP"/>
        </w:rPr>
        <w:t>Instructions for completing the application:</w:t>
      </w:r>
    </w:p>
    <w:p w:rsidR="001F1285" w:rsidRP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p>
    <w:p w:rsidR="001F1285" w:rsidRDefault="001F1285" w:rsidP="001F1285">
      <w:pPr>
        <w:widowControl w:val="0"/>
        <w:numPr>
          <w:ilvl w:val="0"/>
          <w:numId w:val="1"/>
        </w:numPr>
        <w:autoSpaceDE w:val="0"/>
        <w:autoSpaceDN w:val="0"/>
        <w:adjustRightInd w:val="0"/>
        <w:spacing w:after="0"/>
        <w:ind w:left="720" w:hanging="720"/>
        <w:rPr>
          <w:rFonts w:ascii="Tahoma" w:eastAsiaTheme="minorEastAsia" w:hAnsi="Tahoma" w:cs="Tahoma"/>
          <w:color w:val="auto"/>
          <w:u w:val="none"/>
          <w:lang w:eastAsia="ja-JP"/>
        </w:rPr>
      </w:pPr>
      <w:r w:rsidRPr="001F1285">
        <w:rPr>
          <w:rFonts w:ascii="Tahoma" w:eastAsiaTheme="minorEastAsia" w:hAnsi="Tahoma" w:cs="Tahoma"/>
          <w:color w:val="auto"/>
          <w:u w:val="none"/>
          <w:lang w:eastAsia="ja-JP"/>
        </w:rPr>
        <w:t xml:space="preserve">Hand written applications will not be accepted. </w:t>
      </w:r>
    </w:p>
    <w:p w:rsidR="001F1285" w:rsidRDefault="001F1285" w:rsidP="001F1285">
      <w:pPr>
        <w:widowControl w:val="0"/>
        <w:autoSpaceDE w:val="0"/>
        <w:autoSpaceDN w:val="0"/>
        <w:adjustRightInd w:val="0"/>
        <w:spacing w:after="0"/>
        <w:ind w:left="720"/>
        <w:rPr>
          <w:rFonts w:ascii="Tahoma" w:eastAsiaTheme="minorEastAsia" w:hAnsi="Tahoma" w:cs="Tahoma"/>
          <w:color w:val="auto"/>
          <w:u w:val="none"/>
          <w:lang w:eastAsia="ja-JP"/>
        </w:rPr>
      </w:pPr>
    </w:p>
    <w:p w:rsidR="001F1285" w:rsidRDefault="001F1285" w:rsidP="001F1285">
      <w:pPr>
        <w:widowControl w:val="0"/>
        <w:numPr>
          <w:ilvl w:val="0"/>
          <w:numId w:val="1"/>
        </w:numPr>
        <w:autoSpaceDE w:val="0"/>
        <w:autoSpaceDN w:val="0"/>
        <w:adjustRightInd w:val="0"/>
        <w:spacing w:after="0"/>
        <w:ind w:left="720" w:hanging="720"/>
        <w:rPr>
          <w:rFonts w:ascii="Tahoma" w:eastAsiaTheme="minorEastAsia" w:hAnsi="Tahoma" w:cs="Tahoma"/>
          <w:color w:val="auto"/>
          <w:u w:val="none"/>
          <w:lang w:eastAsia="ja-JP"/>
        </w:rPr>
      </w:pPr>
      <w:r w:rsidRPr="001F1285">
        <w:rPr>
          <w:rFonts w:ascii="Tahoma" w:eastAsiaTheme="minorEastAsia" w:hAnsi="Tahoma" w:cs="Tahoma"/>
          <w:b/>
          <w:bCs/>
          <w:color w:val="auto"/>
          <w:u w:val="none"/>
          <w:lang w:eastAsia="ja-JP"/>
        </w:rPr>
        <w:t xml:space="preserve">Return this application form by </w:t>
      </w:r>
      <w:r w:rsidR="00B53932">
        <w:rPr>
          <w:rFonts w:ascii="Tahoma" w:eastAsiaTheme="minorEastAsia" w:hAnsi="Tahoma" w:cs="Tahoma"/>
          <w:b/>
          <w:bCs/>
          <w:color w:val="auto"/>
          <w:u w:val="none"/>
          <w:lang w:eastAsia="ja-JP"/>
        </w:rPr>
        <w:t xml:space="preserve">April 5 </w:t>
      </w:r>
      <w:r w:rsidRPr="001F1285">
        <w:rPr>
          <w:rFonts w:ascii="Tahoma" w:eastAsiaTheme="minorEastAsia" w:hAnsi="Tahoma" w:cs="Tahoma"/>
          <w:color w:val="auto"/>
          <w:u w:val="none"/>
          <w:lang w:eastAsia="ja-JP"/>
        </w:rPr>
        <w:t xml:space="preserve">to the </w:t>
      </w:r>
      <w:proofErr w:type="spellStart"/>
      <w:r w:rsidRPr="001F1285">
        <w:rPr>
          <w:rFonts w:ascii="Tahoma" w:eastAsiaTheme="minorEastAsia" w:hAnsi="Tahoma" w:cs="Tahoma"/>
          <w:color w:val="auto"/>
          <w:u w:val="none"/>
          <w:lang w:eastAsia="ja-JP"/>
        </w:rPr>
        <w:t>Dept</w:t>
      </w:r>
      <w:proofErr w:type="spellEnd"/>
      <w:r w:rsidRPr="001F1285">
        <w:rPr>
          <w:rFonts w:ascii="Tahoma" w:eastAsiaTheme="minorEastAsia" w:hAnsi="Tahoma" w:cs="Tahoma"/>
          <w:color w:val="auto"/>
          <w:u w:val="none"/>
          <w:lang w:eastAsia="ja-JP"/>
        </w:rPr>
        <w:t xml:space="preserve"> Head’s Office, Wagner Hall 229 or e-mail to  </w:t>
      </w:r>
      <w:r w:rsidRPr="001F1285">
        <w:rPr>
          <w:rFonts w:ascii="Tahoma" w:eastAsiaTheme="minorEastAsia" w:hAnsi="Tahoma" w:cs="Tahoma"/>
          <w:color w:val="0000FF"/>
          <w:u w:val="none"/>
          <w:lang w:eastAsia="ja-JP"/>
        </w:rPr>
        <w:t xml:space="preserve">Jane.Hegland@sdstate.edu </w:t>
      </w:r>
      <w:r w:rsidRPr="001F1285">
        <w:rPr>
          <w:rFonts w:ascii="Tahoma" w:eastAsiaTheme="minorEastAsia" w:hAnsi="Tahoma" w:cs="Tahoma"/>
          <w:color w:val="auto"/>
          <w:u w:val="none"/>
          <w:lang w:eastAsia="ja-JP"/>
        </w:rPr>
        <w:t xml:space="preserve">(only Word attachments will be accepted). </w:t>
      </w:r>
    </w:p>
    <w:p w:rsidR="001F1285" w:rsidRPr="001F1285" w:rsidRDefault="001F1285" w:rsidP="001F1285">
      <w:pPr>
        <w:widowControl w:val="0"/>
        <w:autoSpaceDE w:val="0"/>
        <w:autoSpaceDN w:val="0"/>
        <w:adjustRightInd w:val="0"/>
        <w:spacing w:after="0"/>
        <w:rPr>
          <w:rFonts w:ascii="Tahoma" w:eastAsiaTheme="minorEastAsia" w:hAnsi="Tahoma" w:cs="Tahoma"/>
          <w:color w:val="auto"/>
          <w:u w:val="none"/>
          <w:lang w:eastAsia="ja-JP"/>
        </w:rPr>
      </w:pPr>
    </w:p>
    <w:p w:rsidR="001F1285" w:rsidRDefault="001F1285" w:rsidP="001F1285">
      <w:pPr>
        <w:widowControl w:val="0"/>
        <w:numPr>
          <w:ilvl w:val="0"/>
          <w:numId w:val="1"/>
        </w:numPr>
        <w:autoSpaceDE w:val="0"/>
        <w:autoSpaceDN w:val="0"/>
        <w:adjustRightInd w:val="0"/>
        <w:spacing w:after="0"/>
        <w:ind w:left="720" w:hanging="720"/>
        <w:rPr>
          <w:rFonts w:ascii="Tahoma" w:eastAsiaTheme="minorEastAsia" w:hAnsi="Tahoma" w:cs="Tahoma"/>
          <w:color w:val="auto"/>
          <w:u w:val="none"/>
          <w:lang w:eastAsia="ja-JP"/>
        </w:rPr>
      </w:pPr>
      <w:r w:rsidRPr="001F1285">
        <w:rPr>
          <w:rFonts w:ascii="Tahoma" w:eastAsiaTheme="minorEastAsia" w:hAnsi="Tahoma" w:cs="Tahoma"/>
          <w:color w:val="auto"/>
          <w:u w:val="none"/>
          <w:lang w:eastAsia="ja-JP"/>
        </w:rPr>
        <w:t xml:space="preserve">Late or incomplete scholarship applications will not be considered in the first selection process and only  considered later if there are no other eligible applicants. </w:t>
      </w:r>
    </w:p>
    <w:p w:rsidR="001F1285" w:rsidRDefault="001F1285" w:rsidP="001F1285">
      <w:pPr>
        <w:widowControl w:val="0"/>
        <w:autoSpaceDE w:val="0"/>
        <w:autoSpaceDN w:val="0"/>
        <w:adjustRightInd w:val="0"/>
        <w:spacing w:after="0"/>
        <w:rPr>
          <w:rFonts w:ascii="Tahoma" w:eastAsiaTheme="minorEastAsia" w:hAnsi="Tahoma" w:cs="Tahoma"/>
          <w:color w:val="auto"/>
          <w:u w:val="none"/>
          <w:lang w:eastAsia="ja-JP"/>
        </w:rPr>
      </w:pPr>
    </w:p>
    <w:p w:rsidR="001F1285" w:rsidRPr="001F1285" w:rsidRDefault="001F1285" w:rsidP="001F1285">
      <w:pPr>
        <w:widowControl w:val="0"/>
        <w:autoSpaceDE w:val="0"/>
        <w:autoSpaceDN w:val="0"/>
        <w:adjustRightInd w:val="0"/>
        <w:spacing w:after="0"/>
        <w:rPr>
          <w:rFonts w:ascii="Tahoma" w:eastAsiaTheme="minorEastAsia" w:hAnsi="Tahoma" w:cs="Tahoma"/>
          <w:color w:val="auto"/>
          <w:u w:val="none"/>
          <w:lang w:eastAsia="ja-JP"/>
        </w:rPr>
      </w:pPr>
    </w:p>
    <w:p w:rsid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r w:rsidRPr="001F1285">
        <w:rPr>
          <w:rFonts w:ascii="Tahoma" w:eastAsiaTheme="minorEastAsia" w:hAnsi="Tahoma" w:cs="Tahoma"/>
          <w:color w:val="00006F"/>
          <w:u w:val="none"/>
          <w:lang w:eastAsia="ja-JP"/>
        </w:rPr>
        <w:t>International Study scholarships are to provide funding for students in apparel merchandising or interior design within the College of Education &amp; Human Sciences, who will incur substantial additional expenses and who, without additional funding, could not attain such an international experience. Funds shall be used for expenses over and above those typically incurred as a student at SDSU, not for tuition or on campus housing. Extra expenses could include extra costs of transportation, housing, professional clothing, etc.</w:t>
      </w:r>
    </w:p>
    <w:p w:rsid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p>
    <w:p w:rsidR="001F1285" w:rsidRDefault="001F1285" w:rsidP="001F1285">
      <w:pPr>
        <w:widowControl w:val="0"/>
        <w:autoSpaceDE w:val="0"/>
        <w:autoSpaceDN w:val="0"/>
        <w:adjustRightInd w:val="0"/>
        <w:spacing w:after="0"/>
        <w:rPr>
          <w:rFonts w:ascii="Tahoma" w:eastAsiaTheme="minorEastAsia" w:hAnsi="Tahoma" w:cs="Tahoma"/>
          <w:b/>
          <w:bCs/>
          <w:color w:val="00006F"/>
          <w:u w:val="none"/>
          <w:lang w:eastAsia="ja-JP"/>
        </w:rPr>
      </w:pPr>
      <w:r w:rsidRPr="001F1285">
        <w:rPr>
          <w:rFonts w:ascii="Tahoma" w:eastAsiaTheme="minorEastAsia" w:hAnsi="Tahoma" w:cs="Tahoma"/>
          <w:b/>
          <w:bCs/>
          <w:color w:val="00006F"/>
          <w:u w:val="none"/>
          <w:lang w:eastAsia="ja-JP"/>
        </w:rPr>
        <w:t>Rules and Disclaimer:</w:t>
      </w:r>
    </w:p>
    <w:p w:rsidR="001F1285" w:rsidRP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p>
    <w:p w:rsidR="001F1285" w:rsidRDefault="001F1285" w:rsidP="001F1285">
      <w:pPr>
        <w:widowControl w:val="0"/>
        <w:autoSpaceDE w:val="0"/>
        <w:autoSpaceDN w:val="0"/>
        <w:adjustRightInd w:val="0"/>
        <w:spacing w:after="0"/>
        <w:rPr>
          <w:rFonts w:ascii="Tahoma" w:eastAsiaTheme="minorEastAsia" w:hAnsi="Tahoma" w:cs="Tahoma"/>
          <w:color w:val="00006F"/>
          <w:u w:val="none"/>
          <w:lang w:eastAsia="ja-JP"/>
        </w:rPr>
      </w:pPr>
      <w:r w:rsidRPr="001F1285">
        <w:rPr>
          <w:rFonts w:ascii="Tahoma" w:eastAsiaTheme="minorEastAsia" w:hAnsi="Tahoma" w:cs="Tahoma"/>
          <w:color w:val="00006F"/>
          <w:u w:val="none"/>
          <w:lang w:eastAsia="ja-JP"/>
        </w:rPr>
        <w:t>Failure to major in a College of Education and Human Sciences program and enroll in majors in apparel merchandising or interior design, withdrawal from the College of Education &amp; Human Sciences, or failure to maintain a 2.5 cumulative GPA will result in forfeiture of the entire award. Failure to acknowledge acceptance of the award according to procedures outlined in a letter to recipients will also result in forfeiture of the entire award.</w:t>
      </w:r>
    </w:p>
    <w:p w:rsidR="001F1285" w:rsidRP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p>
    <w:p w:rsidR="001F1285" w:rsidRP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r w:rsidRPr="001F1285">
        <w:rPr>
          <w:rFonts w:ascii="Tahoma" w:eastAsiaTheme="minorEastAsia" w:hAnsi="Tahoma" w:cs="Tahoma"/>
          <w:color w:val="00006F"/>
          <w:u w:val="none"/>
          <w:lang w:eastAsia="ja-JP"/>
        </w:rPr>
        <w:t>Intern scholarship money is awarded during the semester the internship or practicum is completed.</w:t>
      </w:r>
    </w:p>
    <w:p w:rsidR="001F1285" w:rsidRDefault="001F1285" w:rsidP="001F1285">
      <w:pPr>
        <w:widowControl w:val="0"/>
        <w:autoSpaceDE w:val="0"/>
        <w:autoSpaceDN w:val="0"/>
        <w:adjustRightInd w:val="0"/>
        <w:spacing w:after="0"/>
        <w:rPr>
          <w:rFonts w:ascii="Tahoma" w:eastAsiaTheme="minorEastAsia" w:hAnsi="Tahoma" w:cs="Tahoma"/>
          <w:b/>
          <w:bCs/>
          <w:color w:val="00006F"/>
          <w:u w:val="none"/>
          <w:lang w:eastAsia="ja-JP"/>
        </w:rPr>
      </w:pPr>
    </w:p>
    <w:p w:rsidR="001F1285" w:rsidRPr="001F1285" w:rsidRDefault="001F1285" w:rsidP="001F1285">
      <w:pPr>
        <w:widowControl w:val="0"/>
        <w:autoSpaceDE w:val="0"/>
        <w:autoSpaceDN w:val="0"/>
        <w:adjustRightInd w:val="0"/>
        <w:spacing w:after="0"/>
        <w:rPr>
          <w:rFonts w:ascii="Times" w:eastAsiaTheme="minorEastAsia" w:hAnsi="Times" w:cs="Times"/>
          <w:color w:val="auto"/>
          <w:u w:val="none"/>
          <w:lang w:eastAsia="ja-JP"/>
        </w:rPr>
      </w:pPr>
      <w:r w:rsidRPr="001F1285">
        <w:rPr>
          <w:rFonts w:ascii="Tahoma" w:eastAsiaTheme="minorEastAsia" w:hAnsi="Tahoma" w:cs="Tahoma"/>
          <w:b/>
          <w:bCs/>
          <w:color w:val="auto"/>
          <w:highlight w:val="yellow"/>
          <w:u w:val="none"/>
          <w:lang w:eastAsia="ja-JP"/>
        </w:rPr>
        <w:t>Recipients must attend the EHS Celebration of Excellence on S</w:t>
      </w:r>
      <w:r w:rsidR="00E06671">
        <w:rPr>
          <w:rFonts w:ascii="Tahoma" w:eastAsiaTheme="minorEastAsia" w:hAnsi="Tahoma" w:cs="Tahoma"/>
          <w:b/>
          <w:bCs/>
          <w:color w:val="auto"/>
          <w:highlight w:val="yellow"/>
          <w:u w:val="none"/>
          <w:lang w:eastAsia="ja-JP"/>
        </w:rPr>
        <w:t>atur</w:t>
      </w:r>
      <w:r w:rsidRPr="001F1285">
        <w:rPr>
          <w:rFonts w:ascii="Tahoma" w:eastAsiaTheme="minorEastAsia" w:hAnsi="Tahoma" w:cs="Tahoma"/>
          <w:b/>
          <w:bCs/>
          <w:color w:val="auto"/>
          <w:highlight w:val="yellow"/>
          <w:u w:val="none"/>
          <w:lang w:eastAsia="ja-JP"/>
        </w:rPr>
        <w:t xml:space="preserve">day, </w:t>
      </w:r>
      <w:r w:rsidR="00B53932">
        <w:rPr>
          <w:rFonts w:ascii="Tahoma" w:eastAsiaTheme="minorEastAsia" w:hAnsi="Tahoma" w:cs="Tahoma"/>
          <w:b/>
          <w:bCs/>
          <w:color w:val="auto"/>
          <w:highlight w:val="yellow"/>
          <w:u w:val="none"/>
          <w:lang w:eastAsia="ja-JP"/>
        </w:rPr>
        <w:t>September 12, 2014</w:t>
      </w:r>
      <w:r w:rsidRPr="001F1285">
        <w:rPr>
          <w:rFonts w:ascii="Tahoma" w:eastAsiaTheme="minorEastAsia" w:hAnsi="Tahoma" w:cs="Tahoma"/>
          <w:b/>
          <w:bCs/>
          <w:color w:val="auto"/>
          <w:highlight w:val="yellow"/>
          <w:u w:val="none"/>
          <w:lang w:eastAsia="ja-JP"/>
        </w:rPr>
        <w:t>, to</w:t>
      </w:r>
      <w:r w:rsidRPr="001F1285">
        <w:rPr>
          <w:rFonts w:ascii="Times" w:eastAsiaTheme="minorEastAsia" w:hAnsi="Times" w:cs="Times"/>
          <w:color w:val="auto"/>
          <w:highlight w:val="yellow"/>
          <w:u w:val="none"/>
          <w:lang w:eastAsia="ja-JP"/>
        </w:rPr>
        <w:t xml:space="preserve"> </w:t>
      </w:r>
      <w:r w:rsidRPr="001F1285">
        <w:rPr>
          <w:rFonts w:ascii="Tahoma" w:eastAsiaTheme="minorEastAsia" w:hAnsi="Tahoma" w:cs="Tahoma"/>
          <w:b/>
          <w:bCs/>
          <w:color w:val="auto"/>
          <w:highlight w:val="yellow"/>
          <w:u w:val="none"/>
          <w:lang w:eastAsia="ja-JP"/>
        </w:rPr>
        <w:t>receive a scholarship.</w:t>
      </w:r>
    </w:p>
    <w:p w:rsidR="001F1285" w:rsidRDefault="001F1285" w:rsidP="001F1285">
      <w:pPr>
        <w:widowControl w:val="0"/>
        <w:autoSpaceDE w:val="0"/>
        <w:autoSpaceDN w:val="0"/>
        <w:adjustRightInd w:val="0"/>
        <w:spacing w:after="0"/>
        <w:rPr>
          <w:rFonts w:ascii="Tahoma" w:eastAsiaTheme="minorEastAsia" w:hAnsi="Tahoma" w:cs="Tahoma"/>
          <w:color w:val="00006F"/>
          <w:sz w:val="26"/>
          <w:szCs w:val="26"/>
          <w:u w:val="none"/>
          <w:lang w:eastAsia="ja-JP"/>
        </w:rPr>
      </w:pPr>
    </w:p>
    <w:p w:rsidR="001F1285" w:rsidRDefault="001F1285">
      <w:pPr>
        <w:rPr>
          <w:rFonts w:ascii="Tahoma" w:eastAsiaTheme="minorEastAsia" w:hAnsi="Tahoma" w:cs="Tahoma"/>
          <w:color w:val="00006F"/>
          <w:sz w:val="26"/>
          <w:szCs w:val="26"/>
          <w:u w:val="none"/>
          <w:lang w:eastAsia="ja-JP"/>
        </w:rPr>
      </w:pPr>
      <w:r>
        <w:rPr>
          <w:rFonts w:ascii="Tahoma" w:eastAsiaTheme="minorEastAsia" w:hAnsi="Tahoma" w:cs="Tahoma"/>
          <w:color w:val="00006F"/>
          <w:sz w:val="26"/>
          <w:szCs w:val="26"/>
          <w:u w:val="none"/>
          <w:lang w:eastAsia="ja-JP"/>
        </w:rPr>
        <w:br w:type="page"/>
      </w:r>
    </w:p>
    <w:p w:rsidR="001F1285" w:rsidRDefault="001F1285" w:rsidP="001F1285">
      <w:pPr>
        <w:widowControl w:val="0"/>
        <w:autoSpaceDE w:val="0"/>
        <w:autoSpaceDN w:val="0"/>
        <w:adjustRightInd w:val="0"/>
        <w:spacing w:after="0"/>
        <w:jc w:val="center"/>
        <w:rPr>
          <w:rFonts w:ascii="Tahoma" w:eastAsiaTheme="minorEastAsia" w:hAnsi="Tahoma" w:cs="Tahoma"/>
          <w:b/>
          <w:bCs/>
          <w:color w:val="00006F"/>
          <w:sz w:val="26"/>
          <w:szCs w:val="26"/>
          <w:u w:val="none"/>
          <w:lang w:eastAsia="ja-JP"/>
        </w:rPr>
      </w:pPr>
      <w:r w:rsidRPr="001F1285">
        <w:rPr>
          <w:rFonts w:ascii="Tahoma" w:eastAsiaTheme="minorEastAsia" w:hAnsi="Tahoma" w:cs="Tahoma"/>
          <w:b/>
          <w:bCs/>
          <w:color w:val="00006F"/>
          <w:sz w:val="26"/>
          <w:szCs w:val="26"/>
          <w:u w:val="none"/>
          <w:lang w:eastAsia="ja-JP"/>
        </w:rPr>
        <w:lastRenderedPageBreak/>
        <w:t>College of Education &amp; Human Sciences</w:t>
      </w:r>
    </w:p>
    <w:p w:rsidR="001F1285" w:rsidRPr="001F1285" w:rsidRDefault="001F1285" w:rsidP="001F1285">
      <w:pPr>
        <w:widowControl w:val="0"/>
        <w:autoSpaceDE w:val="0"/>
        <w:autoSpaceDN w:val="0"/>
        <w:adjustRightInd w:val="0"/>
        <w:spacing w:after="0"/>
        <w:jc w:val="center"/>
        <w:rPr>
          <w:rFonts w:ascii="Times" w:eastAsiaTheme="minorEastAsia" w:hAnsi="Times" w:cs="Times"/>
          <w:color w:val="auto"/>
          <w:u w:val="none"/>
          <w:lang w:eastAsia="ja-JP"/>
        </w:rPr>
      </w:pPr>
      <w:proofErr w:type="spellStart"/>
      <w:r w:rsidRPr="001F1285">
        <w:rPr>
          <w:rFonts w:ascii="Tahoma" w:eastAsiaTheme="minorEastAsia" w:hAnsi="Tahoma" w:cs="Tahoma"/>
          <w:b/>
          <w:bCs/>
          <w:color w:val="00006F"/>
          <w:sz w:val="26"/>
          <w:szCs w:val="26"/>
          <w:u w:val="none"/>
          <w:lang w:eastAsia="ja-JP"/>
        </w:rPr>
        <w:t>Kluckman</w:t>
      </w:r>
      <w:proofErr w:type="spellEnd"/>
      <w:r w:rsidRPr="001F1285">
        <w:rPr>
          <w:rFonts w:ascii="Tahoma" w:eastAsiaTheme="minorEastAsia" w:hAnsi="Tahoma" w:cs="Tahoma"/>
          <w:b/>
          <w:bCs/>
          <w:color w:val="00006F"/>
          <w:sz w:val="26"/>
          <w:szCs w:val="26"/>
          <w:u w:val="none"/>
          <w:lang w:eastAsia="ja-JP"/>
        </w:rPr>
        <w:t xml:space="preserve"> International Study Scholarship Application</w:t>
      </w:r>
    </w:p>
    <w:p w:rsidR="001F1285" w:rsidRPr="00E06671" w:rsidRDefault="001F1285" w:rsidP="001F1285">
      <w:pPr>
        <w:widowControl w:val="0"/>
        <w:autoSpaceDE w:val="0"/>
        <w:autoSpaceDN w:val="0"/>
        <w:adjustRightInd w:val="0"/>
        <w:spacing w:after="0"/>
        <w:jc w:val="center"/>
        <w:rPr>
          <w:rFonts w:ascii="Tahoma" w:eastAsiaTheme="minorEastAsia" w:hAnsi="Tahoma" w:cs="Tahoma"/>
          <w:b/>
          <w:bCs/>
          <w:color w:val="00006F"/>
          <w:sz w:val="16"/>
          <w:szCs w:val="16"/>
          <w:u w:val="none"/>
          <w:lang w:eastAsia="ja-JP"/>
        </w:rPr>
      </w:pPr>
    </w:p>
    <w:p w:rsidR="001F1285" w:rsidRPr="001F1285" w:rsidRDefault="001F1285" w:rsidP="001F1285">
      <w:pPr>
        <w:widowControl w:val="0"/>
        <w:autoSpaceDE w:val="0"/>
        <w:autoSpaceDN w:val="0"/>
        <w:adjustRightInd w:val="0"/>
        <w:spacing w:after="0"/>
        <w:jc w:val="center"/>
        <w:rPr>
          <w:rFonts w:ascii="Times" w:eastAsiaTheme="minorEastAsia" w:hAnsi="Times" w:cs="Times"/>
          <w:color w:val="auto"/>
          <w:u w:val="none"/>
          <w:lang w:eastAsia="ja-JP"/>
        </w:rPr>
      </w:pPr>
      <w:r w:rsidRPr="001F1285">
        <w:rPr>
          <w:rFonts w:ascii="Tahoma" w:eastAsiaTheme="minorEastAsia" w:hAnsi="Tahoma" w:cs="Tahoma"/>
          <w:b/>
          <w:bCs/>
          <w:color w:val="00006F"/>
          <w:sz w:val="26"/>
          <w:szCs w:val="26"/>
          <w:u w:val="none"/>
          <w:lang w:eastAsia="ja-JP"/>
        </w:rPr>
        <w:t>Please type</w:t>
      </w:r>
    </w:p>
    <w:p w:rsidR="001F1285" w:rsidRPr="00E06671" w:rsidRDefault="001F1285" w:rsidP="001F1285">
      <w:pPr>
        <w:spacing w:after="0"/>
        <w:outlineLvl w:val="0"/>
        <w:rPr>
          <w:rFonts w:ascii="Tahoma" w:hAnsi="Tahoma"/>
          <w:color w:val="000080"/>
          <w:sz w:val="16"/>
          <w:szCs w:val="16"/>
        </w:rPr>
      </w:pPr>
    </w:p>
    <w:p w:rsidR="001F1285" w:rsidRPr="00E06671" w:rsidRDefault="001F1285" w:rsidP="001F1285">
      <w:pPr>
        <w:spacing w:after="0"/>
        <w:outlineLvl w:val="0"/>
        <w:rPr>
          <w:rFonts w:ascii="Tahoma" w:hAnsi="Tahoma"/>
          <w:color w:val="000080"/>
          <w:sz w:val="22"/>
          <w:szCs w:val="22"/>
        </w:rPr>
      </w:pPr>
      <w:r w:rsidRPr="00E06671">
        <w:rPr>
          <w:rFonts w:ascii="Tahoma" w:hAnsi="Tahoma"/>
          <w:color w:val="000080"/>
          <w:sz w:val="22"/>
          <w:szCs w:val="22"/>
        </w:rPr>
        <w:t xml:space="preserve">Student’s Name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p>
    <w:p w:rsidR="001F1285" w:rsidRPr="00E06671" w:rsidRDefault="001F1285" w:rsidP="001F1285">
      <w:pPr>
        <w:spacing w:after="0"/>
        <w:ind w:firstLine="2160"/>
        <w:rPr>
          <w:rFonts w:ascii="Tahoma" w:hAnsi="Tahoma"/>
          <w:color w:val="000080"/>
          <w:sz w:val="22"/>
          <w:szCs w:val="22"/>
          <w:u w:val="none"/>
        </w:rPr>
      </w:pPr>
      <w:r w:rsidRPr="00E06671">
        <w:rPr>
          <w:rFonts w:ascii="Tahoma" w:hAnsi="Tahoma"/>
          <w:color w:val="000080"/>
          <w:sz w:val="22"/>
          <w:szCs w:val="22"/>
          <w:u w:val="none"/>
        </w:rPr>
        <w:t>Last</w:t>
      </w:r>
      <w:r w:rsidRPr="00E06671">
        <w:rPr>
          <w:rFonts w:ascii="Tahoma" w:hAnsi="Tahoma"/>
          <w:color w:val="000080"/>
          <w:sz w:val="22"/>
          <w:szCs w:val="22"/>
          <w:u w:val="none"/>
        </w:rPr>
        <w:tab/>
      </w:r>
      <w:r w:rsidRPr="00E06671">
        <w:rPr>
          <w:rFonts w:ascii="Tahoma" w:hAnsi="Tahoma"/>
          <w:color w:val="000080"/>
          <w:sz w:val="22"/>
          <w:szCs w:val="22"/>
          <w:u w:val="none"/>
        </w:rPr>
        <w:tab/>
      </w:r>
      <w:r w:rsidRPr="00E06671">
        <w:rPr>
          <w:rFonts w:ascii="Tahoma" w:hAnsi="Tahoma"/>
          <w:color w:val="000080"/>
          <w:sz w:val="22"/>
          <w:szCs w:val="22"/>
          <w:u w:val="none"/>
        </w:rPr>
        <w:tab/>
      </w:r>
      <w:r w:rsidRPr="00E06671">
        <w:rPr>
          <w:rFonts w:ascii="Tahoma" w:hAnsi="Tahoma"/>
          <w:color w:val="000080"/>
          <w:sz w:val="22"/>
          <w:szCs w:val="22"/>
          <w:u w:val="none"/>
        </w:rPr>
        <w:tab/>
        <w:t>First</w:t>
      </w:r>
      <w:r w:rsidRPr="00E06671">
        <w:rPr>
          <w:rFonts w:ascii="Tahoma" w:hAnsi="Tahoma"/>
          <w:color w:val="000080"/>
          <w:sz w:val="22"/>
          <w:szCs w:val="22"/>
          <w:u w:val="none"/>
        </w:rPr>
        <w:tab/>
        <w:t xml:space="preserve">      </w:t>
      </w:r>
      <w:r w:rsidRPr="00E06671">
        <w:rPr>
          <w:rFonts w:ascii="Tahoma" w:hAnsi="Tahoma"/>
          <w:color w:val="000080"/>
          <w:sz w:val="22"/>
          <w:szCs w:val="22"/>
          <w:u w:val="none"/>
        </w:rPr>
        <w:tab/>
      </w:r>
      <w:r w:rsidRPr="00E06671">
        <w:rPr>
          <w:rFonts w:ascii="Tahoma" w:hAnsi="Tahoma"/>
          <w:color w:val="000080"/>
          <w:sz w:val="22"/>
          <w:szCs w:val="22"/>
          <w:u w:val="none"/>
        </w:rPr>
        <w:tab/>
        <w:t xml:space="preserve">  </w:t>
      </w:r>
      <w:r w:rsidRPr="00E06671">
        <w:rPr>
          <w:rFonts w:ascii="Tahoma" w:hAnsi="Tahoma"/>
          <w:color w:val="000080"/>
          <w:sz w:val="22"/>
          <w:szCs w:val="22"/>
          <w:u w:val="none"/>
        </w:rPr>
        <w:tab/>
        <w:t>Colleague ID Number</w:t>
      </w:r>
    </w:p>
    <w:p w:rsidR="001F1285" w:rsidRPr="00E06671" w:rsidRDefault="001F1285" w:rsidP="001F1285">
      <w:pPr>
        <w:spacing w:after="0"/>
        <w:rPr>
          <w:rFonts w:ascii="Tahoma" w:hAnsi="Tahoma"/>
          <w:color w:val="000080"/>
          <w:sz w:val="16"/>
          <w:szCs w:val="16"/>
        </w:rPr>
      </w:pPr>
    </w:p>
    <w:p w:rsidR="001F1285" w:rsidRPr="00E06671" w:rsidRDefault="001F1285" w:rsidP="001F1285">
      <w:pPr>
        <w:spacing w:after="0"/>
        <w:outlineLvl w:val="0"/>
        <w:rPr>
          <w:rFonts w:ascii="Tahoma" w:hAnsi="Tahoma"/>
          <w:color w:val="000080"/>
          <w:sz w:val="22"/>
          <w:szCs w:val="22"/>
        </w:rPr>
      </w:pPr>
      <w:r w:rsidRPr="00E06671">
        <w:rPr>
          <w:rFonts w:ascii="Tahoma" w:hAnsi="Tahoma"/>
          <w:color w:val="000080"/>
          <w:sz w:val="22"/>
          <w:szCs w:val="22"/>
        </w:rPr>
        <w:t xml:space="preserve">Local Address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p>
    <w:p w:rsidR="001F1285" w:rsidRPr="00E06671" w:rsidRDefault="001F1285" w:rsidP="001F1285">
      <w:pPr>
        <w:tabs>
          <w:tab w:val="left" w:pos="2160"/>
          <w:tab w:val="left" w:pos="5130"/>
          <w:tab w:val="left" w:pos="7200"/>
          <w:tab w:val="left" w:pos="8280"/>
        </w:tabs>
        <w:spacing w:after="0"/>
        <w:ind w:left="720" w:firstLine="720"/>
        <w:rPr>
          <w:rFonts w:ascii="Tahoma" w:hAnsi="Tahoma"/>
          <w:color w:val="000080"/>
          <w:sz w:val="22"/>
          <w:szCs w:val="22"/>
          <w:u w:val="none"/>
        </w:rPr>
      </w:pPr>
      <w:r w:rsidRPr="00E06671">
        <w:rPr>
          <w:rFonts w:ascii="Tahoma" w:hAnsi="Tahoma"/>
          <w:color w:val="000080"/>
          <w:sz w:val="22"/>
          <w:szCs w:val="22"/>
          <w:u w:val="none"/>
        </w:rPr>
        <w:tab/>
        <w:t>Street</w:t>
      </w:r>
      <w:r w:rsidRPr="00E06671">
        <w:rPr>
          <w:rFonts w:ascii="Tahoma" w:hAnsi="Tahoma"/>
          <w:color w:val="000080"/>
          <w:sz w:val="22"/>
          <w:szCs w:val="22"/>
          <w:u w:val="none"/>
        </w:rPr>
        <w:tab/>
        <w:t>City</w:t>
      </w:r>
      <w:r w:rsidRPr="00E06671">
        <w:rPr>
          <w:rFonts w:ascii="Tahoma" w:hAnsi="Tahoma"/>
          <w:color w:val="000080"/>
          <w:sz w:val="22"/>
          <w:szCs w:val="22"/>
          <w:u w:val="none"/>
        </w:rPr>
        <w:tab/>
      </w:r>
      <w:r w:rsidRPr="00E06671">
        <w:rPr>
          <w:rFonts w:ascii="Tahoma" w:hAnsi="Tahoma"/>
          <w:color w:val="000080"/>
          <w:sz w:val="22"/>
          <w:szCs w:val="22"/>
          <w:u w:val="none"/>
        </w:rPr>
        <w:tab/>
        <w:t>State</w:t>
      </w:r>
      <w:r w:rsidRPr="00E06671">
        <w:rPr>
          <w:rFonts w:ascii="Tahoma" w:hAnsi="Tahoma"/>
          <w:color w:val="000080"/>
          <w:sz w:val="22"/>
          <w:szCs w:val="22"/>
          <w:u w:val="none"/>
        </w:rPr>
        <w:tab/>
        <w:t>Zip Code</w:t>
      </w:r>
    </w:p>
    <w:p w:rsidR="001F1285" w:rsidRPr="00E06671" w:rsidRDefault="001F1285" w:rsidP="001F1285">
      <w:pPr>
        <w:spacing w:after="0"/>
        <w:rPr>
          <w:rFonts w:ascii="Tahoma" w:hAnsi="Tahoma"/>
          <w:color w:val="000080"/>
          <w:sz w:val="16"/>
          <w:szCs w:val="16"/>
        </w:rPr>
      </w:pPr>
    </w:p>
    <w:p w:rsidR="001F1285" w:rsidRPr="00E06671" w:rsidRDefault="001F1285" w:rsidP="001F1285">
      <w:pPr>
        <w:spacing w:after="0"/>
        <w:rPr>
          <w:rFonts w:ascii="Tahoma" w:hAnsi="Tahoma"/>
          <w:color w:val="000080"/>
          <w:sz w:val="22"/>
          <w:szCs w:val="22"/>
        </w:rPr>
      </w:pPr>
      <w:r w:rsidRPr="00E06671">
        <w:rPr>
          <w:rFonts w:ascii="Tahoma" w:hAnsi="Tahoma"/>
          <w:color w:val="000080"/>
          <w:sz w:val="22"/>
          <w:szCs w:val="22"/>
        </w:rPr>
        <w:t xml:space="preserve">Home or Mobile Telephone Number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p>
    <w:p w:rsidR="001F1285" w:rsidRPr="00E06671" w:rsidRDefault="001F1285" w:rsidP="001F1285">
      <w:pPr>
        <w:spacing w:after="0"/>
        <w:rPr>
          <w:rFonts w:ascii="Tahoma" w:hAnsi="Tahoma"/>
          <w:color w:val="000080"/>
          <w:sz w:val="22"/>
          <w:szCs w:val="22"/>
        </w:rPr>
      </w:pPr>
    </w:p>
    <w:p w:rsidR="001F1285" w:rsidRPr="00E06671" w:rsidRDefault="001F1285" w:rsidP="001F1285">
      <w:pPr>
        <w:spacing w:after="0"/>
        <w:rPr>
          <w:rFonts w:ascii="Tahoma" w:hAnsi="Tahoma"/>
          <w:color w:val="000080"/>
          <w:sz w:val="16"/>
          <w:szCs w:val="16"/>
        </w:rPr>
      </w:pPr>
    </w:p>
    <w:p w:rsidR="001F1285" w:rsidRPr="00E06671" w:rsidRDefault="001F1285" w:rsidP="001F1285">
      <w:pPr>
        <w:spacing w:after="0"/>
        <w:rPr>
          <w:rFonts w:ascii="Tahoma" w:hAnsi="Tahoma"/>
          <w:color w:val="000080"/>
          <w:sz w:val="22"/>
          <w:szCs w:val="22"/>
        </w:rPr>
      </w:pPr>
      <w:r w:rsidRPr="00E06671">
        <w:rPr>
          <w:rFonts w:ascii="Tahoma" w:hAnsi="Tahoma"/>
          <w:color w:val="000080"/>
          <w:sz w:val="22"/>
          <w:szCs w:val="22"/>
        </w:rPr>
        <w:t xml:space="preserve">Hometown Address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p>
    <w:p w:rsidR="001F1285" w:rsidRPr="00E06671" w:rsidRDefault="001F1285" w:rsidP="001F1285">
      <w:pPr>
        <w:tabs>
          <w:tab w:val="left" w:pos="2160"/>
          <w:tab w:val="left" w:pos="4320"/>
          <w:tab w:val="left" w:pos="5040"/>
          <w:tab w:val="left" w:pos="5940"/>
          <w:tab w:val="left" w:pos="6840"/>
          <w:tab w:val="left" w:pos="8100"/>
        </w:tabs>
        <w:spacing w:after="0"/>
        <w:ind w:left="720" w:firstLine="990"/>
        <w:rPr>
          <w:rFonts w:ascii="Tahoma" w:hAnsi="Tahoma"/>
          <w:color w:val="000080"/>
          <w:sz w:val="22"/>
          <w:szCs w:val="22"/>
          <w:u w:val="none"/>
        </w:rPr>
      </w:pPr>
      <w:r w:rsidRPr="00E06671">
        <w:rPr>
          <w:rFonts w:ascii="Tahoma" w:hAnsi="Tahoma"/>
          <w:color w:val="000080"/>
          <w:sz w:val="22"/>
          <w:szCs w:val="22"/>
          <w:u w:val="none"/>
        </w:rPr>
        <w:tab/>
        <w:t>Street</w:t>
      </w:r>
      <w:r w:rsidRPr="00E06671">
        <w:rPr>
          <w:rFonts w:ascii="Tahoma" w:hAnsi="Tahoma"/>
          <w:color w:val="000080"/>
          <w:sz w:val="22"/>
          <w:szCs w:val="22"/>
          <w:u w:val="none"/>
        </w:rPr>
        <w:tab/>
      </w:r>
      <w:r w:rsidRPr="00E06671">
        <w:rPr>
          <w:rFonts w:ascii="Tahoma" w:hAnsi="Tahoma"/>
          <w:color w:val="000080"/>
          <w:sz w:val="22"/>
          <w:szCs w:val="22"/>
          <w:u w:val="none"/>
        </w:rPr>
        <w:tab/>
        <w:t>City</w:t>
      </w:r>
      <w:r w:rsidRPr="00E06671">
        <w:rPr>
          <w:rFonts w:ascii="Tahoma" w:hAnsi="Tahoma"/>
          <w:color w:val="000080"/>
          <w:sz w:val="22"/>
          <w:szCs w:val="22"/>
          <w:u w:val="none"/>
        </w:rPr>
        <w:tab/>
      </w:r>
      <w:r w:rsidRPr="00E06671">
        <w:rPr>
          <w:rFonts w:ascii="Tahoma" w:hAnsi="Tahoma"/>
          <w:color w:val="000080"/>
          <w:sz w:val="22"/>
          <w:szCs w:val="22"/>
          <w:u w:val="none"/>
        </w:rPr>
        <w:tab/>
        <w:t>State</w:t>
      </w:r>
      <w:r w:rsidRPr="00E06671">
        <w:rPr>
          <w:rFonts w:ascii="Tahoma" w:hAnsi="Tahoma"/>
          <w:color w:val="000080"/>
          <w:sz w:val="22"/>
          <w:szCs w:val="22"/>
          <w:u w:val="none"/>
        </w:rPr>
        <w:tab/>
        <w:t>Zip Code</w:t>
      </w:r>
      <w:r w:rsidRPr="00E06671">
        <w:rPr>
          <w:rFonts w:ascii="Tahoma" w:hAnsi="Tahoma"/>
          <w:color w:val="000080"/>
          <w:sz w:val="22"/>
          <w:szCs w:val="22"/>
          <w:u w:val="none"/>
        </w:rPr>
        <w:tab/>
        <w:t>County</w:t>
      </w:r>
    </w:p>
    <w:p w:rsidR="001F1285" w:rsidRPr="00E06671" w:rsidRDefault="001F1285" w:rsidP="001F1285">
      <w:pPr>
        <w:spacing w:after="0"/>
        <w:rPr>
          <w:rFonts w:ascii="Tahoma" w:hAnsi="Tahoma"/>
          <w:color w:val="000080"/>
          <w:sz w:val="16"/>
          <w:szCs w:val="16"/>
        </w:rPr>
      </w:pPr>
    </w:p>
    <w:p w:rsidR="001F1285" w:rsidRPr="00E06671" w:rsidRDefault="001F1285" w:rsidP="001F1285">
      <w:pPr>
        <w:spacing w:after="0"/>
        <w:rPr>
          <w:rFonts w:ascii="Tahoma" w:hAnsi="Tahoma"/>
          <w:color w:val="000080"/>
          <w:sz w:val="22"/>
          <w:szCs w:val="22"/>
        </w:rPr>
      </w:pPr>
      <w:r w:rsidRPr="00E06671">
        <w:rPr>
          <w:rFonts w:ascii="Tahoma" w:hAnsi="Tahoma"/>
          <w:color w:val="000080"/>
          <w:sz w:val="22"/>
          <w:szCs w:val="22"/>
        </w:rPr>
        <w:t xml:space="preserve">High School Attended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t xml:space="preserve">  Year graduated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p>
    <w:p w:rsidR="001F1285" w:rsidRPr="00E06671" w:rsidRDefault="001F1285" w:rsidP="001F1285">
      <w:pPr>
        <w:spacing w:after="0"/>
        <w:rPr>
          <w:rFonts w:ascii="Tahoma" w:hAnsi="Tahoma"/>
          <w:color w:val="000080"/>
          <w:sz w:val="22"/>
          <w:szCs w:val="22"/>
        </w:rPr>
      </w:pPr>
    </w:p>
    <w:p w:rsidR="001F1285" w:rsidRPr="00E06671" w:rsidRDefault="001F1285" w:rsidP="001F1285">
      <w:pPr>
        <w:spacing w:after="0"/>
        <w:outlineLvl w:val="0"/>
        <w:rPr>
          <w:rFonts w:ascii="Tahoma" w:hAnsi="Tahoma"/>
          <w:color w:val="000080"/>
          <w:sz w:val="16"/>
          <w:szCs w:val="16"/>
        </w:rPr>
      </w:pPr>
    </w:p>
    <w:p w:rsidR="001F1285" w:rsidRPr="00E06671" w:rsidRDefault="001F1285" w:rsidP="001F1285">
      <w:pPr>
        <w:spacing w:after="0"/>
        <w:outlineLvl w:val="0"/>
        <w:rPr>
          <w:rFonts w:ascii="Tahoma" w:hAnsi="Tahoma"/>
          <w:color w:val="000080"/>
          <w:sz w:val="22"/>
          <w:szCs w:val="22"/>
        </w:rPr>
      </w:pPr>
      <w:r w:rsidRPr="00E06671">
        <w:rPr>
          <w:rFonts w:ascii="Tahoma" w:hAnsi="Tahoma"/>
          <w:color w:val="000080"/>
          <w:sz w:val="22"/>
          <w:szCs w:val="22"/>
        </w:rPr>
        <w:t xml:space="preserve">Major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t xml:space="preserve">  </w:t>
      </w:r>
      <w:r w:rsidRPr="00E06671">
        <w:rPr>
          <w:rFonts w:ascii="Tahoma" w:hAnsi="Tahoma"/>
          <w:color w:val="000080"/>
          <w:sz w:val="22"/>
          <w:szCs w:val="22"/>
        </w:rPr>
        <w:tab/>
      </w:r>
      <w:r w:rsidRPr="00E06671">
        <w:rPr>
          <w:rFonts w:ascii="Tahoma" w:hAnsi="Tahoma"/>
          <w:color w:val="000080"/>
          <w:sz w:val="22"/>
          <w:szCs w:val="22"/>
        </w:rPr>
        <w:tab/>
        <w:t xml:space="preserve">Expected Graduation Date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p>
    <w:p w:rsidR="001F1285" w:rsidRPr="00E06671" w:rsidRDefault="001F1285" w:rsidP="001F1285">
      <w:pPr>
        <w:spacing w:after="0"/>
        <w:outlineLvl w:val="0"/>
        <w:rPr>
          <w:rFonts w:ascii="Tahoma" w:hAnsi="Tahoma"/>
          <w:color w:val="000080"/>
          <w:sz w:val="22"/>
          <w:szCs w:val="22"/>
        </w:rPr>
      </w:pPr>
    </w:p>
    <w:p w:rsidR="001F1285" w:rsidRPr="00E06671" w:rsidRDefault="001F1285" w:rsidP="001F1285">
      <w:pPr>
        <w:spacing w:after="0"/>
        <w:outlineLvl w:val="0"/>
        <w:rPr>
          <w:rFonts w:ascii="Tahoma" w:hAnsi="Tahoma"/>
          <w:color w:val="000080"/>
          <w:sz w:val="16"/>
          <w:szCs w:val="16"/>
        </w:rPr>
      </w:pPr>
    </w:p>
    <w:p w:rsidR="001F1285" w:rsidRPr="00E06671" w:rsidRDefault="001F1285" w:rsidP="001F1285">
      <w:pPr>
        <w:spacing w:after="0"/>
        <w:outlineLvl w:val="0"/>
        <w:rPr>
          <w:rFonts w:ascii="Tahoma" w:hAnsi="Tahoma"/>
          <w:color w:val="000080"/>
          <w:sz w:val="22"/>
          <w:szCs w:val="22"/>
        </w:rPr>
      </w:pPr>
      <w:r w:rsidRPr="00E06671">
        <w:rPr>
          <w:rFonts w:ascii="Tahoma" w:hAnsi="Tahoma"/>
          <w:color w:val="000080"/>
          <w:sz w:val="22"/>
          <w:szCs w:val="22"/>
        </w:rPr>
        <w:t xml:space="preserve">Credits completed at end of fall semester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t xml:space="preserve">  </w:t>
      </w:r>
      <w:r w:rsidR="00E06671">
        <w:rPr>
          <w:rFonts w:ascii="Tahoma" w:hAnsi="Tahoma"/>
          <w:color w:val="000080"/>
          <w:sz w:val="22"/>
          <w:szCs w:val="22"/>
        </w:rPr>
        <w:tab/>
      </w:r>
      <w:r w:rsidRPr="00E06671">
        <w:rPr>
          <w:rFonts w:ascii="Tahoma" w:hAnsi="Tahoma"/>
          <w:color w:val="000080"/>
          <w:sz w:val="22"/>
          <w:szCs w:val="22"/>
        </w:rPr>
        <w:t xml:space="preserve">Cumulative GPA  </w:t>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r w:rsidRPr="00E06671">
        <w:rPr>
          <w:rFonts w:ascii="Tahoma" w:hAnsi="Tahoma"/>
          <w:color w:val="000080"/>
          <w:sz w:val="22"/>
          <w:szCs w:val="22"/>
        </w:rPr>
        <w:tab/>
      </w:r>
    </w:p>
    <w:p w:rsidR="001F1285" w:rsidRPr="00E06671" w:rsidRDefault="00E06671" w:rsidP="001F1285">
      <w:pPr>
        <w:widowControl w:val="0"/>
        <w:autoSpaceDE w:val="0"/>
        <w:autoSpaceDN w:val="0"/>
        <w:adjustRightInd w:val="0"/>
        <w:spacing w:after="0"/>
        <w:ind w:left="7200" w:firstLine="720"/>
        <w:rPr>
          <w:rFonts w:ascii="Tahoma" w:eastAsiaTheme="minorEastAsia" w:hAnsi="Tahoma" w:cs="Tahoma"/>
          <w:color w:val="auto"/>
          <w:sz w:val="22"/>
          <w:szCs w:val="22"/>
          <w:u w:val="none"/>
          <w:lang w:eastAsia="ja-JP"/>
        </w:rPr>
      </w:pPr>
      <w:r>
        <w:rPr>
          <w:rFonts w:ascii="Tahoma" w:eastAsiaTheme="minorEastAsia" w:hAnsi="Tahoma" w:cs="Tahoma"/>
          <w:color w:val="00006F"/>
          <w:sz w:val="22"/>
          <w:szCs w:val="22"/>
          <w:u w:val="none"/>
          <w:lang w:eastAsia="ja-JP"/>
        </w:rPr>
        <w:t xml:space="preserve">   </w:t>
      </w:r>
      <w:r w:rsidR="001F1285" w:rsidRPr="00E06671">
        <w:rPr>
          <w:rFonts w:ascii="Tahoma" w:eastAsiaTheme="minorEastAsia" w:hAnsi="Tahoma" w:cs="Tahoma"/>
          <w:color w:val="00006F"/>
          <w:sz w:val="22"/>
          <w:szCs w:val="22"/>
          <w:u w:val="none"/>
          <w:lang w:eastAsia="ja-JP"/>
        </w:rPr>
        <w:t>(Minimum of 2.5 required)</w:t>
      </w:r>
    </w:p>
    <w:p w:rsidR="001F1285" w:rsidRPr="00E06671" w:rsidRDefault="001F1285" w:rsidP="001F1285">
      <w:pPr>
        <w:spacing w:after="0"/>
        <w:rPr>
          <w:rFonts w:ascii="Tahoma" w:hAnsi="Tahoma"/>
          <w:color w:val="000080"/>
          <w:sz w:val="22"/>
          <w:szCs w:val="22"/>
        </w:rPr>
      </w:pPr>
    </w:p>
    <w:p w:rsidR="001F1285" w:rsidRDefault="001F1285" w:rsidP="001F1285">
      <w:pPr>
        <w:widowControl w:val="0"/>
        <w:numPr>
          <w:ilvl w:val="0"/>
          <w:numId w:val="2"/>
        </w:numPr>
        <w:autoSpaceDE w:val="0"/>
        <w:autoSpaceDN w:val="0"/>
        <w:adjustRightInd w:val="0"/>
        <w:spacing w:after="0"/>
        <w:ind w:hanging="72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lang w:eastAsia="ja-JP"/>
        </w:rPr>
        <w:t>Briefly describe the planned study abroad experience</w:t>
      </w:r>
      <w:r w:rsidRPr="001F1285">
        <w:rPr>
          <w:rFonts w:ascii="Tahoma" w:eastAsiaTheme="minorEastAsia" w:hAnsi="Tahoma" w:cs="Tahoma"/>
          <w:color w:val="00006F"/>
          <w:sz w:val="22"/>
          <w:szCs w:val="22"/>
          <w:u w:val="none"/>
          <w:lang w:eastAsia="ja-JP"/>
        </w:rPr>
        <w:t>. Include where and when you will complete your travel studies.</w:t>
      </w:r>
    </w:p>
    <w:p w:rsidR="001F1285" w:rsidRDefault="001F1285" w:rsidP="001F1285">
      <w:pPr>
        <w:widowControl w:val="0"/>
        <w:autoSpaceDE w:val="0"/>
        <w:autoSpaceDN w:val="0"/>
        <w:adjustRightInd w:val="0"/>
        <w:spacing w:after="0"/>
        <w:ind w:left="720"/>
        <w:rPr>
          <w:rFonts w:ascii="Tahoma" w:eastAsiaTheme="minorEastAsia" w:hAnsi="Tahoma" w:cs="Tahoma"/>
          <w:color w:val="00006F"/>
          <w:sz w:val="22"/>
          <w:szCs w:val="22"/>
          <w:u w:val="none"/>
          <w:lang w:eastAsia="ja-JP"/>
        </w:rPr>
      </w:pPr>
    </w:p>
    <w:p w:rsidR="001F1285" w:rsidRDefault="001F1285" w:rsidP="001F1285">
      <w:pPr>
        <w:widowControl w:val="0"/>
        <w:numPr>
          <w:ilvl w:val="0"/>
          <w:numId w:val="2"/>
        </w:numPr>
        <w:autoSpaceDE w:val="0"/>
        <w:autoSpaceDN w:val="0"/>
        <w:adjustRightInd w:val="0"/>
        <w:spacing w:after="0"/>
        <w:ind w:hanging="72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u w:val="none"/>
          <w:lang w:eastAsia="ja-JP"/>
        </w:rPr>
        <w:t xml:space="preserve"> Describe the activities/process in which you are engaged to prepare for the experience. </w:t>
      </w:r>
    </w:p>
    <w:p w:rsidR="001F1285" w:rsidRDefault="001F1285" w:rsidP="001F1285">
      <w:pPr>
        <w:widowControl w:val="0"/>
        <w:autoSpaceDE w:val="0"/>
        <w:autoSpaceDN w:val="0"/>
        <w:adjustRightInd w:val="0"/>
        <w:spacing w:after="0"/>
        <w:rPr>
          <w:rFonts w:ascii="Tahoma" w:eastAsiaTheme="minorEastAsia" w:hAnsi="Tahoma" w:cs="Tahoma"/>
          <w:color w:val="00006F"/>
          <w:sz w:val="22"/>
          <w:szCs w:val="22"/>
          <w:u w:val="none"/>
          <w:lang w:eastAsia="ja-JP"/>
        </w:rPr>
      </w:pPr>
    </w:p>
    <w:p w:rsidR="001F1285" w:rsidRDefault="001F1285" w:rsidP="001F1285">
      <w:pPr>
        <w:widowControl w:val="0"/>
        <w:numPr>
          <w:ilvl w:val="0"/>
          <w:numId w:val="2"/>
        </w:numPr>
        <w:autoSpaceDE w:val="0"/>
        <w:autoSpaceDN w:val="0"/>
        <w:adjustRightInd w:val="0"/>
        <w:spacing w:after="0"/>
        <w:ind w:hanging="72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u w:val="none"/>
          <w:lang w:eastAsia="ja-JP"/>
        </w:rPr>
        <w:t xml:space="preserve">Estimate of cost for international travel study (provide an itemized estimate) and describe how you plan to finance this experience. </w:t>
      </w:r>
    </w:p>
    <w:p w:rsidR="001F1285" w:rsidRDefault="001F1285" w:rsidP="001F1285">
      <w:pPr>
        <w:widowControl w:val="0"/>
        <w:autoSpaceDE w:val="0"/>
        <w:autoSpaceDN w:val="0"/>
        <w:adjustRightInd w:val="0"/>
        <w:spacing w:after="0"/>
        <w:rPr>
          <w:rFonts w:ascii="Tahoma" w:eastAsiaTheme="minorEastAsia" w:hAnsi="Tahoma" w:cs="Tahoma"/>
          <w:color w:val="00006F"/>
          <w:sz w:val="22"/>
          <w:szCs w:val="22"/>
          <w:u w:val="none"/>
          <w:lang w:eastAsia="ja-JP"/>
        </w:rPr>
      </w:pPr>
    </w:p>
    <w:p w:rsidR="001F1285" w:rsidRDefault="001F1285" w:rsidP="001F1285">
      <w:pPr>
        <w:widowControl w:val="0"/>
        <w:numPr>
          <w:ilvl w:val="0"/>
          <w:numId w:val="2"/>
        </w:numPr>
        <w:autoSpaceDE w:val="0"/>
        <w:autoSpaceDN w:val="0"/>
        <w:adjustRightInd w:val="0"/>
        <w:spacing w:after="0"/>
        <w:ind w:hanging="72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u w:val="none"/>
          <w:lang w:eastAsia="ja-JP"/>
        </w:rPr>
        <w:t xml:space="preserve">How will you share the information/experience with fellow students, faculty and members of your home community after the study/travel experience? </w:t>
      </w:r>
    </w:p>
    <w:p w:rsidR="001F1285" w:rsidRDefault="001F1285" w:rsidP="001F1285">
      <w:pPr>
        <w:widowControl w:val="0"/>
        <w:autoSpaceDE w:val="0"/>
        <w:autoSpaceDN w:val="0"/>
        <w:adjustRightInd w:val="0"/>
        <w:spacing w:after="0"/>
        <w:rPr>
          <w:rFonts w:ascii="Tahoma" w:eastAsiaTheme="minorEastAsia" w:hAnsi="Tahoma" w:cs="Tahoma"/>
          <w:color w:val="00006F"/>
          <w:sz w:val="22"/>
          <w:szCs w:val="22"/>
          <w:u w:val="none"/>
          <w:lang w:eastAsia="ja-JP"/>
        </w:rPr>
      </w:pPr>
    </w:p>
    <w:p w:rsidR="001F1285" w:rsidRDefault="001F1285" w:rsidP="001F1285">
      <w:pPr>
        <w:widowControl w:val="0"/>
        <w:numPr>
          <w:ilvl w:val="0"/>
          <w:numId w:val="2"/>
        </w:numPr>
        <w:autoSpaceDE w:val="0"/>
        <w:autoSpaceDN w:val="0"/>
        <w:adjustRightInd w:val="0"/>
        <w:spacing w:after="0"/>
        <w:ind w:hanging="72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u w:val="none"/>
          <w:lang w:eastAsia="ja-JP"/>
        </w:rPr>
        <w:t xml:space="preserve">Provide background about any previous international travels you have completed. Include if it was educationally sponsored (e.g. band/choir performance, University study tour, etc.) or simply for personal enjoyment. </w:t>
      </w:r>
    </w:p>
    <w:p w:rsidR="001F1285" w:rsidRDefault="001F1285" w:rsidP="001F1285">
      <w:pPr>
        <w:widowControl w:val="0"/>
        <w:autoSpaceDE w:val="0"/>
        <w:autoSpaceDN w:val="0"/>
        <w:adjustRightInd w:val="0"/>
        <w:spacing w:after="0"/>
        <w:rPr>
          <w:rFonts w:ascii="Tahoma" w:eastAsiaTheme="minorEastAsia" w:hAnsi="Tahoma" w:cs="Tahoma"/>
          <w:color w:val="00006F"/>
          <w:sz w:val="22"/>
          <w:szCs w:val="22"/>
          <w:u w:val="none"/>
          <w:lang w:eastAsia="ja-JP"/>
        </w:rPr>
      </w:pPr>
    </w:p>
    <w:p w:rsidR="001F1285" w:rsidRDefault="001F1285" w:rsidP="001F1285">
      <w:pPr>
        <w:widowControl w:val="0"/>
        <w:numPr>
          <w:ilvl w:val="0"/>
          <w:numId w:val="2"/>
        </w:numPr>
        <w:autoSpaceDE w:val="0"/>
        <w:autoSpaceDN w:val="0"/>
        <w:adjustRightInd w:val="0"/>
        <w:spacing w:after="0"/>
        <w:ind w:hanging="72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u w:val="none"/>
          <w:lang w:eastAsia="ja-JP"/>
        </w:rPr>
        <w:t xml:space="preserve">Please explain why you believe an international study abroad experience will be beneficial to you both personally and in your professional development. </w:t>
      </w:r>
    </w:p>
    <w:p w:rsidR="001F1285" w:rsidRDefault="001F1285" w:rsidP="001F1285">
      <w:pPr>
        <w:widowControl w:val="0"/>
        <w:autoSpaceDE w:val="0"/>
        <w:autoSpaceDN w:val="0"/>
        <w:adjustRightInd w:val="0"/>
        <w:spacing w:after="0"/>
        <w:rPr>
          <w:rFonts w:ascii="Tahoma" w:eastAsiaTheme="minorEastAsia" w:hAnsi="Tahoma" w:cs="Tahoma"/>
          <w:color w:val="00006F"/>
          <w:sz w:val="22"/>
          <w:szCs w:val="22"/>
          <w:u w:val="none"/>
          <w:lang w:eastAsia="ja-JP"/>
        </w:rPr>
      </w:pPr>
    </w:p>
    <w:p w:rsidR="001F1285" w:rsidRDefault="001F1285" w:rsidP="001F1285">
      <w:pPr>
        <w:widowControl w:val="0"/>
        <w:numPr>
          <w:ilvl w:val="0"/>
          <w:numId w:val="2"/>
        </w:numPr>
        <w:autoSpaceDE w:val="0"/>
        <w:autoSpaceDN w:val="0"/>
        <w:adjustRightInd w:val="0"/>
        <w:spacing w:after="0"/>
        <w:ind w:hanging="72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u w:val="none"/>
          <w:lang w:eastAsia="ja-JP"/>
        </w:rPr>
        <w:t xml:space="preserve">List 3-5 goals you have set for your international study experience. </w:t>
      </w:r>
    </w:p>
    <w:p w:rsidR="001F1285" w:rsidRDefault="001F1285" w:rsidP="001F1285">
      <w:pPr>
        <w:widowControl w:val="0"/>
        <w:autoSpaceDE w:val="0"/>
        <w:autoSpaceDN w:val="0"/>
        <w:adjustRightInd w:val="0"/>
        <w:spacing w:after="0"/>
        <w:rPr>
          <w:rFonts w:ascii="Tahoma" w:eastAsiaTheme="minorEastAsia" w:hAnsi="Tahoma" w:cs="Tahoma"/>
          <w:color w:val="00006F"/>
          <w:sz w:val="22"/>
          <w:szCs w:val="22"/>
          <w:u w:val="none"/>
          <w:lang w:eastAsia="ja-JP"/>
        </w:rPr>
      </w:pPr>
    </w:p>
    <w:p w:rsidR="001F1285" w:rsidRPr="001F1285" w:rsidRDefault="001F1285" w:rsidP="00E06671">
      <w:pPr>
        <w:widowControl w:val="0"/>
        <w:autoSpaceDE w:val="0"/>
        <w:autoSpaceDN w:val="0"/>
        <w:adjustRightInd w:val="0"/>
        <w:spacing w:after="0"/>
        <w:rPr>
          <w:rFonts w:ascii="Tahoma" w:eastAsiaTheme="minorEastAsia" w:hAnsi="Tahoma" w:cs="Tahoma"/>
          <w:color w:val="00006F"/>
          <w:sz w:val="22"/>
          <w:szCs w:val="22"/>
          <w:u w:val="none"/>
          <w:lang w:eastAsia="ja-JP"/>
        </w:rPr>
      </w:pPr>
      <w:r w:rsidRPr="001F1285">
        <w:rPr>
          <w:rFonts w:ascii="Tahoma" w:eastAsiaTheme="minorEastAsia" w:hAnsi="Tahoma" w:cs="Tahoma"/>
          <w:color w:val="00006F"/>
          <w:sz w:val="22"/>
          <w:szCs w:val="22"/>
          <w:u w:val="none"/>
          <w:lang w:eastAsia="ja-JP"/>
        </w:rPr>
        <w:t>Would you like your parent(s) and/or spouse to receive notification of the scholarship banquet?</w:t>
      </w:r>
      <w:r w:rsidR="00E06671">
        <w:rPr>
          <w:rFonts w:ascii="Tahoma" w:eastAsiaTheme="minorEastAsia" w:hAnsi="Tahoma" w:cs="Tahoma"/>
          <w:color w:val="00006F"/>
          <w:sz w:val="22"/>
          <w:szCs w:val="22"/>
          <w:u w:val="none"/>
          <w:lang w:eastAsia="ja-JP"/>
        </w:rPr>
        <w:t xml:space="preserve">      Y  N</w:t>
      </w:r>
    </w:p>
    <w:p w:rsidR="001F1285" w:rsidRPr="001F1285" w:rsidRDefault="001F1285" w:rsidP="00E06671">
      <w:pPr>
        <w:widowControl w:val="0"/>
        <w:autoSpaceDE w:val="0"/>
        <w:autoSpaceDN w:val="0"/>
        <w:adjustRightInd w:val="0"/>
        <w:spacing w:after="0"/>
        <w:rPr>
          <w:rFonts w:ascii="Tahoma" w:eastAsiaTheme="minorEastAsia" w:hAnsi="Tahoma" w:cs="Tahoma"/>
          <w:color w:val="auto"/>
          <w:sz w:val="22"/>
          <w:szCs w:val="22"/>
          <w:u w:val="none"/>
          <w:lang w:eastAsia="ja-JP"/>
        </w:rPr>
      </w:pPr>
    </w:p>
    <w:p w:rsidR="001F1285" w:rsidRPr="001F1285" w:rsidRDefault="001F1285" w:rsidP="001F1285">
      <w:pPr>
        <w:widowControl w:val="0"/>
        <w:autoSpaceDE w:val="0"/>
        <w:autoSpaceDN w:val="0"/>
        <w:adjustRightInd w:val="0"/>
        <w:spacing w:after="0"/>
        <w:rPr>
          <w:rFonts w:ascii="Tahoma" w:eastAsiaTheme="minorEastAsia" w:hAnsi="Tahoma" w:cs="Tahoma"/>
          <w:color w:val="auto"/>
          <w:sz w:val="22"/>
          <w:szCs w:val="22"/>
          <w:u w:val="none"/>
          <w:lang w:eastAsia="ja-JP"/>
        </w:rPr>
      </w:pPr>
      <w:r w:rsidRPr="001F1285">
        <w:rPr>
          <w:rFonts w:ascii="Tahoma" w:eastAsiaTheme="minorEastAsia" w:hAnsi="Tahoma" w:cs="Tahoma"/>
          <w:color w:val="00006F"/>
          <w:sz w:val="22"/>
          <w:szCs w:val="22"/>
          <w:u w:val="none"/>
          <w:lang w:eastAsia="ja-JP"/>
        </w:rPr>
        <w:t>If yes, please provide name(s) and complete mailing address of parent(s) and/or spouse here</w:t>
      </w:r>
      <w:proofErr w:type="gramStart"/>
      <w:r w:rsidRPr="001F1285">
        <w:rPr>
          <w:rFonts w:ascii="Tahoma" w:eastAsiaTheme="minorEastAsia" w:hAnsi="Tahoma" w:cs="Tahoma"/>
          <w:color w:val="00006F"/>
          <w:sz w:val="22"/>
          <w:szCs w:val="22"/>
          <w:u w:val="none"/>
          <w:lang w:eastAsia="ja-JP"/>
        </w:rPr>
        <w:t>: </w:t>
      </w:r>
      <w:proofErr w:type="gramEnd"/>
      <w:r w:rsidRPr="001F1285">
        <w:rPr>
          <w:rFonts w:ascii="Tahoma" w:eastAsiaTheme="minorEastAsia" w:hAnsi="Tahoma" w:cs="Tahoma"/>
          <w:color w:val="00006F"/>
          <w:sz w:val="22"/>
          <w:szCs w:val="22"/>
          <w:u w:val="none"/>
          <w:lang w:eastAsia="ja-JP"/>
        </w:rPr>
        <w:t xml:space="preserve">International Travel Studies Scholarships are </w:t>
      </w:r>
      <w:r w:rsidRPr="001F1285">
        <w:rPr>
          <w:rFonts w:ascii="Tahoma" w:eastAsiaTheme="minorEastAsia" w:hAnsi="Tahoma" w:cs="Tahoma"/>
          <w:b/>
          <w:bCs/>
          <w:color w:val="00006F"/>
          <w:sz w:val="22"/>
          <w:szCs w:val="22"/>
          <w:u w:val="none"/>
          <w:lang w:eastAsia="ja-JP"/>
        </w:rPr>
        <w:t xml:space="preserve">due </w:t>
      </w:r>
      <w:r w:rsidR="00E06671">
        <w:rPr>
          <w:rFonts w:ascii="Tahoma" w:eastAsiaTheme="minorEastAsia" w:hAnsi="Tahoma" w:cs="Tahoma"/>
          <w:b/>
          <w:bCs/>
          <w:color w:val="00006F"/>
          <w:sz w:val="22"/>
          <w:szCs w:val="22"/>
          <w:u w:val="none"/>
          <w:lang w:eastAsia="ja-JP"/>
        </w:rPr>
        <w:t>April 5</w:t>
      </w:r>
      <w:r w:rsidR="00B53932">
        <w:rPr>
          <w:rFonts w:ascii="Tahoma" w:eastAsiaTheme="minorEastAsia" w:hAnsi="Tahoma" w:cs="Tahoma"/>
          <w:b/>
          <w:bCs/>
          <w:color w:val="00006F"/>
          <w:sz w:val="22"/>
          <w:szCs w:val="22"/>
          <w:u w:val="none"/>
          <w:lang w:eastAsia="ja-JP"/>
        </w:rPr>
        <w:t xml:space="preserve"> </w:t>
      </w:r>
      <w:r w:rsidRPr="001F1285">
        <w:rPr>
          <w:rFonts w:ascii="Tahoma" w:eastAsiaTheme="minorEastAsia" w:hAnsi="Tahoma" w:cs="Tahoma"/>
          <w:b/>
          <w:bCs/>
          <w:color w:val="00006F"/>
          <w:sz w:val="22"/>
          <w:szCs w:val="22"/>
          <w:u w:val="none"/>
          <w:lang w:eastAsia="ja-JP"/>
        </w:rPr>
        <w:t>at 5:00pm</w:t>
      </w:r>
      <w:r w:rsidR="00E06671">
        <w:rPr>
          <w:rFonts w:ascii="Tahoma" w:eastAsiaTheme="minorEastAsia" w:hAnsi="Tahoma" w:cs="Tahoma"/>
          <w:b/>
          <w:bCs/>
          <w:color w:val="00006F"/>
          <w:sz w:val="22"/>
          <w:szCs w:val="22"/>
          <w:u w:val="none"/>
          <w:lang w:eastAsia="ja-JP"/>
        </w:rPr>
        <w:t>.  Please email application to</w:t>
      </w:r>
      <w:r w:rsidRPr="001F1285">
        <w:rPr>
          <w:rFonts w:ascii="Tahoma" w:eastAsiaTheme="minorEastAsia" w:hAnsi="Tahoma" w:cs="Tahoma"/>
          <w:b/>
          <w:bCs/>
          <w:color w:val="00006F"/>
          <w:sz w:val="22"/>
          <w:szCs w:val="22"/>
          <w:u w:val="none"/>
          <w:lang w:eastAsia="ja-JP"/>
        </w:rPr>
        <w:t xml:space="preserve"> </w:t>
      </w:r>
      <w:proofErr w:type="spellStart"/>
      <w:r w:rsidR="00E06671">
        <w:rPr>
          <w:rFonts w:ascii="Tahoma" w:eastAsiaTheme="minorEastAsia" w:hAnsi="Tahoma" w:cs="Tahoma"/>
          <w:color w:val="00006F"/>
          <w:sz w:val="22"/>
          <w:szCs w:val="22"/>
          <w:u w:val="none"/>
          <w:lang w:eastAsia="ja-JP"/>
        </w:rPr>
        <w:t>Dept</w:t>
      </w:r>
      <w:proofErr w:type="spellEnd"/>
      <w:r w:rsidR="00E06671">
        <w:rPr>
          <w:rFonts w:ascii="Tahoma" w:eastAsiaTheme="minorEastAsia" w:hAnsi="Tahoma" w:cs="Tahoma"/>
          <w:color w:val="00006F"/>
          <w:sz w:val="22"/>
          <w:szCs w:val="22"/>
          <w:u w:val="none"/>
          <w:lang w:eastAsia="ja-JP"/>
        </w:rPr>
        <w:t xml:space="preserve"> Head</w:t>
      </w:r>
    </w:p>
    <w:p w:rsidR="001F1285" w:rsidRDefault="001F1285" w:rsidP="001F1285">
      <w:pPr>
        <w:widowControl w:val="0"/>
        <w:autoSpaceDE w:val="0"/>
        <w:autoSpaceDN w:val="0"/>
        <w:adjustRightInd w:val="0"/>
        <w:spacing w:after="0"/>
        <w:rPr>
          <w:rFonts w:ascii="Tahoma" w:eastAsiaTheme="minorEastAsia" w:hAnsi="Tahoma" w:cs="Tahoma"/>
          <w:color w:val="0000FF"/>
          <w:sz w:val="22"/>
          <w:szCs w:val="22"/>
          <w:u w:val="none"/>
          <w:lang w:eastAsia="ja-JP"/>
        </w:rPr>
      </w:pPr>
      <w:proofErr w:type="gramStart"/>
      <w:r w:rsidRPr="001F1285">
        <w:rPr>
          <w:rFonts w:ascii="Tahoma" w:eastAsiaTheme="minorEastAsia" w:hAnsi="Tahoma" w:cs="Tahoma"/>
          <w:color w:val="00006F"/>
          <w:sz w:val="22"/>
          <w:szCs w:val="22"/>
          <w:u w:val="none"/>
          <w:lang w:eastAsia="ja-JP"/>
        </w:rPr>
        <w:t>by</w:t>
      </w:r>
      <w:proofErr w:type="gramEnd"/>
      <w:r w:rsidRPr="001F1285">
        <w:rPr>
          <w:rFonts w:ascii="Tahoma" w:eastAsiaTheme="minorEastAsia" w:hAnsi="Tahoma" w:cs="Tahoma"/>
          <w:color w:val="00006F"/>
          <w:sz w:val="22"/>
          <w:szCs w:val="22"/>
          <w:u w:val="none"/>
          <w:lang w:eastAsia="ja-JP"/>
        </w:rPr>
        <w:t xml:space="preserve"> e-mailing completed application to </w:t>
      </w:r>
      <w:r w:rsidRPr="001F1285">
        <w:rPr>
          <w:rFonts w:ascii="Tahoma" w:eastAsiaTheme="minorEastAsia" w:hAnsi="Tahoma" w:cs="Tahoma"/>
          <w:color w:val="0000FF"/>
          <w:sz w:val="22"/>
          <w:szCs w:val="22"/>
          <w:u w:val="none"/>
          <w:lang w:eastAsia="ja-JP"/>
        </w:rPr>
        <w:t>Jane.Hegland@sdstate.edu</w:t>
      </w:r>
    </w:p>
    <w:p w:rsidR="00E06671" w:rsidRPr="001F1285" w:rsidRDefault="00E06671" w:rsidP="001F1285">
      <w:pPr>
        <w:widowControl w:val="0"/>
        <w:autoSpaceDE w:val="0"/>
        <w:autoSpaceDN w:val="0"/>
        <w:adjustRightInd w:val="0"/>
        <w:spacing w:after="0"/>
        <w:rPr>
          <w:rFonts w:ascii="Tahoma" w:eastAsiaTheme="minorEastAsia" w:hAnsi="Tahoma" w:cs="Tahoma"/>
          <w:color w:val="auto"/>
          <w:sz w:val="22"/>
          <w:szCs w:val="22"/>
          <w:u w:val="none"/>
          <w:lang w:eastAsia="ja-JP"/>
        </w:rPr>
      </w:pPr>
    </w:p>
    <w:p w:rsidR="001A0C58" w:rsidRPr="00E06671" w:rsidRDefault="001F1285" w:rsidP="00E06671">
      <w:pPr>
        <w:widowControl w:val="0"/>
        <w:autoSpaceDE w:val="0"/>
        <w:autoSpaceDN w:val="0"/>
        <w:adjustRightInd w:val="0"/>
        <w:spacing w:after="0"/>
        <w:rPr>
          <w:rFonts w:ascii="Tahoma" w:eastAsiaTheme="minorEastAsia" w:hAnsi="Tahoma" w:cs="Tahoma"/>
          <w:color w:val="auto"/>
          <w:u w:val="none"/>
          <w:lang w:eastAsia="ja-JP"/>
        </w:rPr>
      </w:pPr>
      <w:r w:rsidRPr="00E06671">
        <w:rPr>
          <w:rFonts w:ascii="Tahoma" w:eastAsiaTheme="minorEastAsia" w:hAnsi="Tahoma" w:cs="Tahoma"/>
          <w:b/>
          <w:bCs/>
          <w:color w:val="FF0000"/>
          <w:u w:val="none"/>
          <w:lang w:eastAsia="ja-JP"/>
        </w:rPr>
        <w:t>Recipients must attend the College of Education &amp; Human Sciences Celebration of Excellence on S</w:t>
      </w:r>
      <w:r w:rsidR="00E06671" w:rsidRPr="00E06671">
        <w:rPr>
          <w:rFonts w:ascii="Tahoma" w:eastAsiaTheme="minorEastAsia" w:hAnsi="Tahoma" w:cs="Tahoma"/>
          <w:b/>
          <w:bCs/>
          <w:color w:val="FF0000"/>
          <w:u w:val="none"/>
          <w:lang w:eastAsia="ja-JP"/>
        </w:rPr>
        <w:t>atur</w:t>
      </w:r>
      <w:r w:rsidRPr="00E06671">
        <w:rPr>
          <w:rFonts w:ascii="Tahoma" w:eastAsiaTheme="minorEastAsia" w:hAnsi="Tahoma" w:cs="Tahoma"/>
          <w:b/>
          <w:bCs/>
          <w:color w:val="FF0000"/>
          <w:u w:val="none"/>
          <w:lang w:eastAsia="ja-JP"/>
        </w:rPr>
        <w:t xml:space="preserve">day, </w:t>
      </w:r>
      <w:r w:rsidR="00B53932">
        <w:rPr>
          <w:rFonts w:ascii="Tahoma" w:eastAsiaTheme="minorEastAsia" w:hAnsi="Tahoma" w:cs="Tahoma"/>
          <w:b/>
          <w:bCs/>
          <w:color w:val="FF0000"/>
          <w:u w:val="none"/>
          <w:lang w:eastAsia="ja-JP"/>
        </w:rPr>
        <w:t>September 12, 2015</w:t>
      </w:r>
      <w:bookmarkStart w:id="0" w:name="_GoBack"/>
      <w:bookmarkEnd w:id="0"/>
      <w:r w:rsidRPr="00E06671">
        <w:rPr>
          <w:rFonts w:ascii="Tahoma" w:eastAsiaTheme="minorEastAsia" w:hAnsi="Tahoma" w:cs="Tahoma"/>
          <w:b/>
          <w:bCs/>
          <w:color w:val="FF0000"/>
          <w:u w:val="none"/>
          <w:lang w:eastAsia="ja-JP"/>
        </w:rPr>
        <w:t>, to receive a scholarship.</w:t>
      </w:r>
    </w:p>
    <w:sectPr w:rsidR="001A0C58" w:rsidRPr="00E06671" w:rsidSect="001F128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85"/>
    <w:rsid w:val="001A0C58"/>
    <w:rsid w:val="001F1285"/>
    <w:rsid w:val="00541DEA"/>
    <w:rsid w:val="00A5291E"/>
    <w:rsid w:val="00A825A2"/>
    <w:rsid w:val="00B53932"/>
    <w:rsid w:val="00CC4F32"/>
    <w:rsid w:val="00E06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sz w:val="24"/>
        <w:szCs w:val="24"/>
        <w:u w:val="single"/>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DEA"/>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6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sz w:val="24"/>
        <w:szCs w:val="24"/>
        <w:u w:val="single"/>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DEA"/>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6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Hegland</dc:creator>
  <cp:lastModifiedBy>Ivarsen, McCade</cp:lastModifiedBy>
  <cp:revision>2</cp:revision>
  <dcterms:created xsi:type="dcterms:W3CDTF">2014-12-15T19:21:00Z</dcterms:created>
  <dcterms:modified xsi:type="dcterms:W3CDTF">2014-12-15T19:21:00Z</dcterms:modified>
</cp:coreProperties>
</file>